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shd w:val="clear"/>
        <w:kinsoku/>
        <w:wordWrap/>
        <w:overflowPunct/>
        <w:topLinePunct w:val="0"/>
        <w:autoSpaceDE/>
        <w:autoSpaceDN/>
        <w:bidi w:val="0"/>
        <w:adjustRightInd w:val="0"/>
        <w:snapToGrid w:val="0"/>
        <w:spacing w:beforeAutospacing="0" w:afterAutospacing="0" w:line="240" w:lineRule="auto"/>
        <w:jc w:val="center"/>
        <w:textAlignment w:val="auto"/>
        <w:outlineLvl w:val="9"/>
        <w:rPr>
          <w:rFonts w:hint="eastAsia" w:ascii="宋体" w:hAnsi="宋体" w:eastAsia="宋体" w:cs="宋体"/>
          <w:b/>
          <w:bCs/>
          <w:color w:val="auto"/>
          <w:sz w:val="44"/>
          <w:szCs w:val="44"/>
          <w:lang w:eastAsia="zh-CN"/>
        </w:rPr>
      </w:pPr>
      <w:r>
        <w:rPr>
          <w:rFonts w:hint="eastAsia" w:ascii="宋体" w:hAnsi="宋体" w:eastAsia="宋体" w:cs="宋体"/>
          <w:b/>
          <w:bCs/>
          <w:color w:val="auto"/>
          <w:sz w:val="44"/>
          <w:szCs w:val="44"/>
          <w:lang w:eastAsia="zh-CN"/>
        </w:rPr>
        <w:t>加格达奇区国民经济和社会发展</w:t>
      </w:r>
    </w:p>
    <w:p>
      <w:pPr>
        <w:keepNext w:val="0"/>
        <w:keepLines w:val="0"/>
        <w:pageBreakBefore w:val="0"/>
        <w:shd w:val="clear"/>
        <w:kinsoku/>
        <w:wordWrap/>
        <w:overflowPunct/>
        <w:topLinePunct w:val="0"/>
        <w:autoSpaceDE/>
        <w:autoSpaceDN/>
        <w:bidi w:val="0"/>
        <w:adjustRightInd w:val="0"/>
        <w:snapToGrid w:val="0"/>
        <w:spacing w:beforeAutospacing="0" w:afterAutospacing="0" w:line="240" w:lineRule="auto"/>
        <w:jc w:val="center"/>
        <w:textAlignment w:val="auto"/>
        <w:outlineLvl w:val="9"/>
        <w:rPr>
          <w:rFonts w:hint="eastAsia" w:ascii="宋体" w:hAnsi="宋体" w:eastAsia="宋体" w:cs="宋体"/>
          <w:b/>
          <w:bCs/>
          <w:color w:val="auto"/>
          <w:sz w:val="44"/>
          <w:szCs w:val="44"/>
          <w:lang w:eastAsia="zh-CN"/>
        </w:rPr>
      </w:pPr>
      <w:r>
        <w:rPr>
          <w:rFonts w:hint="eastAsia" w:ascii="宋体" w:hAnsi="宋体" w:eastAsia="宋体" w:cs="宋体"/>
          <w:b/>
          <w:bCs/>
          <w:color w:val="auto"/>
          <w:sz w:val="44"/>
          <w:szCs w:val="44"/>
          <w:lang w:eastAsia="zh-CN"/>
        </w:rPr>
        <w:t>第十四个五年规划和二〇三五年远景目标</w:t>
      </w:r>
      <w:bookmarkStart w:id="110" w:name="_GoBack"/>
      <w:bookmarkEnd w:id="110"/>
      <w:r>
        <w:rPr>
          <w:rFonts w:hint="eastAsia" w:ascii="宋体" w:hAnsi="宋体" w:eastAsia="宋体" w:cs="宋体"/>
          <w:b/>
          <w:bCs/>
          <w:color w:val="auto"/>
          <w:sz w:val="44"/>
          <w:szCs w:val="44"/>
          <w:lang w:eastAsia="zh-CN"/>
        </w:rPr>
        <w:t>纲要政策解读</w:t>
      </w:r>
    </w:p>
    <w:p>
      <w:pPr>
        <w:keepNext w:val="0"/>
        <w:keepLines w:val="0"/>
        <w:pageBreakBefore w:val="0"/>
        <w:shd w:val="clear"/>
        <w:kinsoku/>
        <w:wordWrap/>
        <w:overflowPunct/>
        <w:topLinePunct w:val="0"/>
        <w:autoSpaceDE/>
        <w:autoSpaceDN/>
        <w:bidi w:val="0"/>
        <w:adjustRightInd w:val="0"/>
        <w:snapToGrid w:val="0"/>
        <w:spacing w:beforeAutospacing="0" w:afterAutospacing="0" w:line="240" w:lineRule="auto"/>
        <w:ind w:firstLine="420" w:firstLineChars="200"/>
        <w:jc w:val="left"/>
        <w:textAlignment w:val="auto"/>
        <w:outlineLvl w:val="9"/>
        <w:rPr>
          <w:color w:val="auto"/>
        </w:rPr>
      </w:pPr>
    </w:p>
    <w:p>
      <w:pPr>
        <w:keepNext w:val="0"/>
        <w:keepLines w:val="0"/>
        <w:pageBreakBefore w:val="0"/>
        <w:shd w:val="clear"/>
        <w:kinsoku/>
        <w:wordWrap/>
        <w:overflowPunct/>
        <w:topLinePunct w:val="0"/>
        <w:autoSpaceDE/>
        <w:autoSpaceDN/>
        <w:bidi w:val="0"/>
        <w:adjustRightInd w:val="0"/>
        <w:snapToGrid w:val="0"/>
        <w:spacing w:beforeAutospacing="0" w:afterAutospacing="0" w:line="240" w:lineRule="auto"/>
        <w:ind w:firstLine="420" w:firstLineChars="200"/>
        <w:jc w:val="left"/>
        <w:textAlignment w:val="auto"/>
        <w:outlineLvl w:val="9"/>
        <w:rPr>
          <w:color w:val="auto"/>
        </w:rPr>
      </w:pPr>
    </w:p>
    <w:p>
      <w:pPr>
        <w:keepNext w:val="0"/>
        <w:keepLines w:val="0"/>
        <w:pageBreakBefore w:val="0"/>
        <w:shd w:val="clear"/>
        <w:kinsoku/>
        <w:wordWrap/>
        <w:overflowPunct/>
        <w:topLinePunct w:val="0"/>
        <w:autoSpaceDE/>
        <w:autoSpaceDN/>
        <w:bidi w:val="0"/>
        <w:adjustRightInd w:val="0"/>
        <w:snapToGrid w:val="0"/>
        <w:spacing w:beforeAutospacing="0" w:afterAutospacing="0" w:line="240" w:lineRule="auto"/>
        <w:ind w:firstLine="600" w:firstLineChars="200"/>
        <w:jc w:val="left"/>
        <w:textAlignment w:val="auto"/>
        <w:outlineLvl w:val="9"/>
        <w:rPr>
          <w:rFonts w:ascii="微软雅黑" w:hAnsi="微软雅黑" w:eastAsia="微软雅黑" w:cs="微软雅黑"/>
          <w:i w:val="0"/>
          <w:iCs w:val="0"/>
          <w:caps w:val="0"/>
          <w:color w:val="auto"/>
          <w:spacing w:val="0"/>
          <w:sz w:val="30"/>
          <w:szCs w:val="30"/>
          <w:shd w:val="clear" w:fill="FFFFFF"/>
        </w:rPr>
      </w:pPr>
      <w:r>
        <w:rPr>
          <w:rFonts w:ascii="微软雅黑" w:hAnsi="微软雅黑" w:eastAsia="微软雅黑" w:cs="微软雅黑"/>
          <w:i w:val="0"/>
          <w:iCs w:val="0"/>
          <w:caps w:val="0"/>
          <w:color w:val="auto"/>
          <w:spacing w:val="0"/>
          <w:sz w:val="30"/>
          <w:szCs w:val="30"/>
          <w:shd w:val="clear" w:fill="FFFFFF"/>
        </w:rPr>
        <w:t>今年是</w:t>
      </w:r>
      <w:r>
        <w:rPr>
          <w:rFonts w:hint="eastAsia" w:ascii="微软雅黑" w:hAnsi="微软雅黑" w:eastAsia="微软雅黑" w:cs="微软雅黑"/>
          <w:i w:val="0"/>
          <w:iCs w:val="0"/>
          <w:caps w:val="0"/>
          <w:color w:val="auto"/>
          <w:spacing w:val="0"/>
          <w:sz w:val="30"/>
          <w:szCs w:val="30"/>
          <w:shd w:val="clear" w:fill="FFFFFF"/>
          <w:lang w:eastAsia="zh-CN"/>
        </w:rPr>
        <w:t>中国共产党建党</w:t>
      </w:r>
      <w:r>
        <w:rPr>
          <w:rFonts w:hint="eastAsia" w:ascii="微软雅黑" w:hAnsi="微软雅黑" w:eastAsia="微软雅黑" w:cs="微软雅黑"/>
          <w:i w:val="0"/>
          <w:iCs w:val="0"/>
          <w:caps w:val="0"/>
          <w:color w:val="auto"/>
          <w:spacing w:val="0"/>
          <w:sz w:val="30"/>
          <w:szCs w:val="30"/>
          <w:shd w:val="clear" w:fill="FFFFFF"/>
          <w:lang w:val="en-US" w:eastAsia="zh-CN"/>
        </w:rPr>
        <w:t>100周年，也是</w:t>
      </w:r>
      <w:r>
        <w:rPr>
          <w:rFonts w:ascii="微软雅黑" w:hAnsi="微软雅黑" w:eastAsia="微软雅黑" w:cs="微软雅黑"/>
          <w:i w:val="0"/>
          <w:iCs w:val="0"/>
          <w:caps w:val="0"/>
          <w:color w:val="auto"/>
          <w:spacing w:val="0"/>
          <w:sz w:val="30"/>
          <w:szCs w:val="30"/>
          <w:shd w:val="clear" w:fill="FFFFFF"/>
        </w:rPr>
        <w:t>“十四五”</w:t>
      </w:r>
      <w:r>
        <w:rPr>
          <w:rFonts w:hint="eastAsia" w:ascii="微软雅黑" w:hAnsi="微软雅黑" w:eastAsia="微软雅黑" w:cs="微软雅黑"/>
          <w:i w:val="0"/>
          <w:iCs w:val="0"/>
          <w:caps w:val="0"/>
          <w:color w:val="auto"/>
          <w:spacing w:val="0"/>
          <w:sz w:val="30"/>
          <w:szCs w:val="30"/>
          <w:shd w:val="clear" w:fill="FFFFFF"/>
          <w:lang w:eastAsia="zh-CN"/>
        </w:rPr>
        <w:t>的</w:t>
      </w:r>
      <w:r>
        <w:rPr>
          <w:rFonts w:ascii="微软雅黑" w:hAnsi="微软雅黑" w:eastAsia="微软雅黑" w:cs="微软雅黑"/>
          <w:i w:val="0"/>
          <w:iCs w:val="0"/>
          <w:caps w:val="0"/>
          <w:color w:val="auto"/>
          <w:spacing w:val="0"/>
          <w:sz w:val="30"/>
          <w:szCs w:val="30"/>
          <w:shd w:val="clear" w:fill="FFFFFF"/>
        </w:rPr>
        <w:t>开局之年</w:t>
      </w:r>
      <w:r>
        <w:rPr>
          <w:rFonts w:hint="eastAsia" w:ascii="微软雅黑" w:hAnsi="微软雅黑" w:eastAsia="微软雅黑" w:cs="微软雅黑"/>
          <w:i w:val="0"/>
          <w:iCs w:val="0"/>
          <w:caps w:val="0"/>
          <w:color w:val="auto"/>
          <w:spacing w:val="0"/>
          <w:sz w:val="30"/>
          <w:szCs w:val="30"/>
          <w:shd w:val="clear" w:fill="FFFFFF"/>
          <w:lang w:eastAsia="zh-CN"/>
        </w:rPr>
        <w:t>，</w:t>
      </w:r>
      <w:r>
        <w:rPr>
          <w:rFonts w:hint="eastAsia" w:ascii="微软雅黑" w:hAnsi="微软雅黑" w:eastAsia="微软雅黑" w:cs="微软雅黑"/>
          <w:i w:val="0"/>
          <w:iCs w:val="0"/>
          <w:caps w:val="0"/>
          <w:color w:val="auto"/>
          <w:spacing w:val="0"/>
          <w:sz w:val="30"/>
          <w:szCs w:val="30"/>
          <w:shd w:val="clear" w:fill="FFFFFF"/>
        </w:rPr>
        <w:t>是党和国家历史上具有里程碑意义的一年，也必将是载入史册的一年。以习近平同志为核心的党中央沉着应对百年变局和世纪疫情，团结带领全党全国各族人民勠力同心、艰苦奋斗，奋力完成改革发展艰巨任务</w:t>
      </w:r>
      <w:r>
        <w:rPr>
          <w:rFonts w:hint="eastAsia" w:ascii="微软雅黑" w:hAnsi="微软雅黑" w:eastAsia="微软雅黑" w:cs="微软雅黑"/>
          <w:i w:val="0"/>
          <w:iCs w:val="0"/>
          <w:caps w:val="0"/>
          <w:color w:val="auto"/>
          <w:spacing w:val="0"/>
          <w:sz w:val="30"/>
          <w:szCs w:val="30"/>
          <w:shd w:val="clear" w:fill="FFFFFF"/>
          <w:lang w:eastAsia="zh-CN"/>
        </w:rPr>
        <w:t>，</w:t>
      </w:r>
      <w:r>
        <w:rPr>
          <w:rFonts w:hint="eastAsia" w:ascii="微软雅黑" w:hAnsi="微软雅黑" w:eastAsia="微软雅黑" w:cs="微软雅黑"/>
          <w:i w:val="0"/>
          <w:iCs w:val="0"/>
          <w:caps w:val="0"/>
          <w:color w:val="auto"/>
          <w:spacing w:val="0"/>
          <w:sz w:val="30"/>
          <w:szCs w:val="30"/>
          <w:shd w:val="clear" w:fill="FFFFFF"/>
        </w:rPr>
        <w:t>我国经济发展和疫情防控保持全球领先地位</w:t>
      </w:r>
      <w:r>
        <w:rPr>
          <w:rFonts w:hint="eastAsia" w:ascii="微软雅黑" w:hAnsi="微软雅黑" w:eastAsia="微软雅黑" w:cs="微软雅黑"/>
          <w:i w:val="0"/>
          <w:iCs w:val="0"/>
          <w:caps w:val="0"/>
          <w:color w:val="auto"/>
          <w:spacing w:val="0"/>
          <w:sz w:val="30"/>
          <w:szCs w:val="30"/>
          <w:shd w:val="clear" w:fill="FFFFFF"/>
          <w:lang w:eastAsia="zh-CN"/>
        </w:rPr>
        <w:t>。加格达奇区</w:t>
      </w:r>
      <w:r>
        <w:rPr>
          <w:rFonts w:hint="eastAsia" w:ascii="微软雅黑" w:hAnsi="微软雅黑" w:eastAsia="微软雅黑" w:cs="微软雅黑"/>
          <w:i w:val="0"/>
          <w:iCs w:val="0"/>
          <w:caps w:val="0"/>
          <w:color w:val="auto"/>
          <w:spacing w:val="0"/>
          <w:sz w:val="30"/>
          <w:szCs w:val="30"/>
          <w:shd w:val="clear" w:fill="FFFFFF"/>
        </w:rPr>
        <w:t>全</w:t>
      </w:r>
      <w:r>
        <w:rPr>
          <w:rFonts w:hint="eastAsia" w:ascii="微软雅黑" w:hAnsi="微软雅黑" w:eastAsia="微软雅黑" w:cs="微软雅黑"/>
          <w:i w:val="0"/>
          <w:iCs w:val="0"/>
          <w:caps w:val="0"/>
          <w:color w:val="auto"/>
          <w:spacing w:val="0"/>
          <w:sz w:val="30"/>
          <w:szCs w:val="30"/>
          <w:shd w:val="clear" w:fill="FFFFFF"/>
          <w:lang w:eastAsia="zh-CN"/>
        </w:rPr>
        <w:t>区</w:t>
      </w:r>
      <w:r>
        <w:rPr>
          <w:rFonts w:ascii="微软雅黑" w:hAnsi="微软雅黑" w:eastAsia="微软雅黑" w:cs="微软雅黑"/>
          <w:i w:val="0"/>
          <w:iCs w:val="0"/>
          <w:caps w:val="0"/>
          <w:color w:val="auto"/>
          <w:spacing w:val="0"/>
          <w:sz w:val="30"/>
          <w:szCs w:val="30"/>
          <w:shd w:val="clear" w:fill="FFFFFF"/>
        </w:rPr>
        <w:t>上下坚定以习近平新时代中国特色社会主义思想为指导，认真贯彻落实中央和省委、省政府决策部署及</w:t>
      </w:r>
      <w:r>
        <w:rPr>
          <w:rFonts w:hint="eastAsia" w:ascii="微软雅黑" w:hAnsi="微软雅黑" w:eastAsia="微软雅黑" w:cs="微软雅黑"/>
          <w:i w:val="0"/>
          <w:iCs w:val="0"/>
          <w:caps w:val="0"/>
          <w:color w:val="auto"/>
          <w:spacing w:val="0"/>
          <w:sz w:val="30"/>
          <w:szCs w:val="30"/>
          <w:shd w:val="clear" w:fill="FFFFFF"/>
          <w:lang w:eastAsia="zh-CN"/>
        </w:rPr>
        <w:t>地区</w:t>
      </w:r>
      <w:r>
        <w:rPr>
          <w:rFonts w:ascii="微软雅黑" w:hAnsi="微软雅黑" w:eastAsia="微软雅黑" w:cs="微软雅黑"/>
          <w:i w:val="0"/>
          <w:iCs w:val="0"/>
          <w:caps w:val="0"/>
          <w:color w:val="auto"/>
          <w:spacing w:val="0"/>
          <w:sz w:val="30"/>
          <w:szCs w:val="30"/>
          <w:shd w:val="clear" w:fill="FFFFFF"/>
        </w:rPr>
        <w:t>安排要求，把握新发展阶段、贯彻新发展理念、融入新发展格局，奋发有为推动超常跨越，确保“十四五”开好局、起好步，以优异成绩庆祝建党100周年。</w:t>
      </w:r>
    </w:p>
    <w:p>
      <w:pPr>
        <w:keepNext w:val="0"/>
        <w:keepLines w:val="0"/>
        <w:pageBreakBefore w:val="0"/>
        <w:shd w:val="clear"/>
        <w:kinsoku/>
        <w:wordWrap/>
        <w:overflowPunct/>
        <w:topLinePunct w:val="0"/>
        <w:autoSpaceDE/>
        <w:autoSpaceDN/>
        <w:bidi w:val="0"/>
        <w:adjustRightInd w:val="0"/>
        <w:snapToGrid w:val="0"/>
        <w:spacing w:beforeAutospacing="0" w:afterAutospacing="0" w:line="240" w:lineRule="auto"/>
        <w:ind w:firstLine="600" w:firstLineChars="200"/>
        <w:jc w:val="left"/>
        <w:textAlignment w:val="auto"/>
        <w:outlineLvl w:val="9"/>
        <w:rPr>
          <w:rFonts w:hint="eastAsia" w:ascii="微软雅黑" w:hAnsi="微软雅黑" w:eastAsia="微软雅黑" w:cs="微软雅黑"/>
          <w:i w:val="0"/>
          <w:iCs w:val="0"/>
          <w:caps w:val="0"/>
          <w:color w:val="auto"/>
          <w:spacing w:val="0"/>
          <w:sz w:val="30"/>
          <w:szCs w:val="30"/>
          <w:shd w:val="clear" w:fill="FFFFFF"/>
        </w:rPr>
      </w:pPr>
      <w:r>
        <w:rPr>
          <w:rFonts w:hint="eastAsia" w:ascii="微软雅黑" w:hAnsi="微软雅黑" w:eastAsia="微软雅黑" w:cs="微软雅黑"/>
          <w:i w:val="0"/>
          <w:iCs w:val="0"/>
          <w:caps w:val="0"/>
          <w:color w:val="auto"/>
          <w:spacing w:val="0"/>
          <w:sz w:val="30"/>
          <w:szCs w:val="30"/>
          <w:shd w:val="clear" w:fill="FFFFFF"/>
        </w:rPr>
        <w:t>《</w:t>
      </w:r>
      <w:r>
        <w:rPr>
          <w:rFonts w:hint="eastAsia" w:ascii="微软雅黑" w:hAnsi="微软雅黑" w:eastAsia="微软雅黑" w:cs="微软雅黑"/>
          <w:i w:val="0"/>
          <w:iCs w:val="0"/>
          <w:caps w:val="0"/>
          <w:color w:val="auto"/>
          <w:spacing w:val="0"/>
          <w:sz w:val="30"/>
          <w:szCs w:val="30"/>
          <w:shd w:val="clear" w:fill="FFFFFF"/>
          <w:lang w:eastAsia="zh-CN"/>
        </w:rPr>
        <w:t>加格达奇区</w:t>
      </w:r>
      <w:r>
        <w:rPr>
          <w:rFonts w:hint="eastAsia" w:ascii="微软雅黑" w:hAnsi="微软雅黑" w:eastAsia="微软雅黑" w:cs="微软雅黑"/>
          <w:i w:val="0"/>
          <w:iCs w:val="0"/>
          <w:caps w:val="0"/>
          <w:color w:val="auto"/>
          <w:spacing w:val="0"/>
          <w:sz w:val="30"/>
          <w:szCs w:val="30"/>
          <w:shd w:val="clear" w:fill="FFFFFF"/>
        </w:rPr>
        <w:t>国民经济和社会发展第十四个五年规划和二〇三五年远景目标纲要》（以下简称《纲要》）已于2021年</w:t>
      </w:r>
      <w:r>
        <w:rPr>
          <w:rFonts w:hint="eastAsia" w:ascii="微软雅黑" w:hAnsi="微软雅黑" w:eastAsia="微软雅黑" w:cs="微软雅黑"/>
          <w:i w:val="0"/>
          <w:iCs w:val="0"/>
          <w:caps w:val="0"/>
          <w:color w:val="auto"/>
          <w:spacing w:val="0"/>
          <w:sz w:val="30"/>
          <w:szCs w:val="30"/>
          <w:shd w:val="clear" w:fill="FFFFFF"/>
          <w:lang w:val="en-US" w:eastAsia="zh-CN"/>
        </w:rPr>
        <w:t>1</w:t>
      </w:r>
      <w:r>
        <w:rPr>
          <w:rFonts w:hint="eastAsia" w:ascii="微软雅黑" w:hAnsi="微软雅黑" w:eastAsia="微软雅黑" w:cs="微软雅黑"/>
          <w:i w:val="0"/>
          <w:iCs w:val="0"/>
          <w:caps w:val="0"/>
          <w:color w:val="auto"/>
          <w:spacing w:val="0"/>
          <w:sz w:val="30"/>
          <w:szCs w:val="30"/>
          <w:shd w:val="clear" w:fill="FFFFFF"/>
        </w:rPr>
        <w:t>月</w:t>
      </w:r>
      <w:r>
        <w:rPr>
          <w:rFonts w:hint="eastAsia" w:ascii="微软雅黑" w:hAnsi="微软雅黑" w:eastAsia="微软雅黑" w:cs="微软雅黑"/>
          <w:i w:val="0"/>
          <w:iCs w:val="0"/>
          <w:caps w:val="0"/>
          <w:color w:val="auto"/>
          <w:spacing w:val="0"/>
          <w:sz w:val="30"/>
          <w:szCs w:val="30"/>
          <w:shd w:val="clear" w:fill="FFFFFF"/>
          <w:lang w:val="en-US" w:eastAsia="zh-CN"/>
        </w:rPr>
        <w:t>22</w:t>
      </w:r>
      <w:r>
        <w:rPr>
          <w:rFonts w:hint="eastAsia" w:ascii="微软雅黑" w:hAnsi="微软雅黑" w:eastAsia="微软雅黑" w:cs="微软雅黑"/>
          <w:i w:val="0"/>
          <w:iCs w:val="0"/>
          <w:caps w:val="0"/>
          <w:color w:val="auto"/>
          <w:spacing w:val="0"/>
          <w:sz w:val="30"/>
          <w:szCs w:val="30"/>
          <w:shd w:val="clear" w:fill="FFFFFF"/>
        </w:rPr>
        <w:t>日</w:t>
      </w:r>
      <w:r>
        <w:rPr>
          <w:rFonts w:hint="eastAsia" w:ascii="微软雅黑" w:hAnsi="微软雅黑" w:eastAsia="微软雅黑" w:cs="微软雅黑"/>
          <w:i w:val="0"/>
          <w:iCs w:val="0"/>
          <w:caps w:val="0"/>
          <w:color w:val="auto"/>
          <w:spacing w:val="0"/>
          <w:sz w:val="30"/>
          <w:szCs w:val="30"/>
          <w:shd w:val="clear" w:fill="FFFFFF"/>
          <w:lang w:eastAsia="zh-CN"/>
        </w:rPr>
        <w:t>加格达奇区</w:t>
      </w:r>
      <w:r>
        <w:rPr>
          <w:rFonts w:hint="eastAsia" w:ascii="微软雅黑" w:hAnsi="微软雅黑" w:eastAsia="微软雅黑" w:cs="微软雅黑"/>
          <w:i w:val="0"/>
          <w:iCs w:val="0"/>
          <w:caps w:val="0"/>
          <w:color w:val="auto"/>
          <w:spacing w:val="0"/>
          <w:sz w:val="30"/>
          <w:szCs w:val="30"/>
          <w:shd w:val="clear" w:fill="FFFFFF"/>
        </w:rPr>
        <w:t>第</w:t>
      </w:r>
      <w:r>
        <w:rPr>
          <w:rFonts w:hint="eastAsia" w:ascii="微软雅黑" w:hAnsi="微软雅黑" w:eastAsia="微软雅黑" w:cs="微软雅黑"/>
          <w:i w:val="0"/>
          <w:iCs w:val="0"/>
          <w:caps w:val="0"/>
          <w:color w:val="auto"/>
          <w:spacing w:val="0"/>
          <w:sz w:val="30"/>
          <w:szCs w:val="30"/>
          <w:shd w:val="clear" w:fill="FFFFFF"/>
          <w:lang w:eastAsia="zh-CN"/>
        </w:rPr>
        <w:t>十</w:t>
      </w:r>
      <w:r>
        <w:rPr>
          <w:rFonts w:hint="eastAsia" w:ascii="微软雅黑" w:hAnsi="微软雅黑" w:eastAsia="微软雅黑" w:cs="微软雅黑"/>
          <w:i w:val="0"/>
          <w:iCs w:val="0"/>
          <w:caps w:val="0"/>
          <w:color w:val="auto"/>
          <w:spacing w:val="0"/>
          <w:sz w:val="30"/>
          <w:szCs w:val="30"/>
          <w:shd w:val="clear" w:fill="FFFFFF"/>
        </w:rPr>
        <w:t>届人民代表大会第</w:t>
      </w:r>
      <w:r>
        <w:rPr>
          <w:rFonts w:hint="eastAsia" w:ascii="微软雅黑" w:hAnsi="微软雅黑" w:eastAsia="微软雅黑" w:cs="微软雅黑"/>
          <w:i w:val="0"/>
          <w:iCs w:val="0"/>
          <w:caps w:val="0"/>
          <w:color w:val="auto"/>
          <w:spacing w:val="0"/>
          <w:sz w:val="30"/>
          <w:szCs w:val="30"/>
          <w:shd w:val="clear" w:fill="FFFFFF"/>
          <w:lang w:val="en-US" w:eastAsia="zh-CN"/>
        </w:rPr>
        <w:t>五</w:t>
      </w:r>
      <w:r>
        <w:rPr>
          <w:rFonts w:hint="eastAsia" w:ascii="微软雅黑" w:hAnsi="微软雅黑" w:eastAsia="微软雅黑" w:cs="微软雅黑"/>
          <w:i w:val="0"/>
          <w:iCs w:val="0"/>
          <w:caps w:val="0"/>
          <w:color w:val="auto"/>
          <w:spacing w:val="0"/>
          <w:sz w:val="30"/>
          <w:szCs w:val="30"/>
          <w:shd w:val="clear" w:fill="FFFFFF"/>
        </w:rPr>
        <w:t>次会议批准。为让</w:t>
      </w:r>
      <w:r>
        <w:rPr>
          <w:rFonts w:hint="eastAsia" w:ascii="微软雅黑" w:hAnsi="微软雅黑" w:eastAsia="微软雅黑" w:cs="微软雅黑"/>
          <w:i w:val="0"/>
          <w:iCs w:val="0"/>
          <w:caps w:val="0"/>
          <w:color w:val="auto"/>
          <w:spacing w:val="0"/>
          <w:sz w:val="30"/>
          <w:szCs w:val="30"/>
          <w:shd w:val="clear" w:fill="FFFFFF"/>
          <w:lang w:eastAsia="zh-CN"/>
        </w:rPr>
        <w:t>全区</w:t>
      </w:r>
      <w:r>
        <w:rPr>
          <w:rFonts w:hint="eastAsia" w:ascii="微软雅黑" w:hAnsi="微软雅黑" w:eastAsia="微软雅黑" w:cs="微软雅黑"/>
          <w:i w:val="0"/>
          <w:iCs w:val="0"/>
          <w:caps w:val="0"/>
          <w:color w:val="auto"/>
          <w:spacing w:val="0"/>
          <w:sz w:val="30"/>
          <w:szCs w:val="30"/>
          <w:shd w:val="clear" w:fill="FFFFFF"/>
        </w:rPr>
        <w:t>各阶层更深入、更全面、更具体的知悉和理解我</w:t>
      </w:r>
      <w:r>
        <w:rPr>
          <w:rFonts w:hint="eastAsia" w:ascii="微软雅黑" w:hAnsi="微软雅黑" w:eastAsia="微软雅黑" w:cs="微软雅黑"/>
          <w:i w:val="0"/>
          <w:iCs w:val="0"/>
          <w:caps w:val="0"/>
          <w:color w:val="auto"/>
          <w:spacing w:val="0"/>
          <w:sz w:val="30"/>
          <w:szCs w:val="30"/>
          <w:shd w:val="clear" w:fill="FFFFFF"/>
          <w:lang w:eastAsia="zh-CN"/>
        </w:rPr>
        <w:t>区</w:t>
      </w:r>
      <w:r>
        <w:rPr>
          <w:rFonts w:hint="eastAsia" w:ascii="微软雅黑" w:hAnsi="微软雅黑" w:eastAsia="微软雅黑" w:cs="微软雅黑"/>
          <w:i w:val="0"/>
          <w:iCs w:val="0"/>
          <w:caps w:val="0"/>
          <w:color w:val="auto"/>
          <w:spacing w:val="0"/>
          <w:sz w:val="30"/>
          <w:szCs w:val="30"/>
          <w:shd w:val="clear" w:fill="FFFFFF"/>
        </w:rPr>
        <w:t>未来经济社会发展重点和主要任务，我们对《纲要》进行</w:t>
      </w:r>
      <w:r>
        <w:rPr>
          <w:rFonts w:hint="eastAsia" w:ascii="微软雅黑" w:hAnsi="微软雅黑" w:eastAsia="微软雅黑" w:cs="微软雅黑"/>
          <w:i w:val="0"/>
          <w:iCs w:val="0"/>
          <w:caps w:val="0"/>
          <w:color w:val="auto"/>
          <w:spacing w:val="0"/>
          <w:sz w:val="30"/>
          <w:szCs w:val="30"/>
          <w:shd w:val="clear" w:fill="FFFFFF"/>
          <w:lang w:eastAsia="zh-CN"/>
        </w:rPr>
        <w:t>政策</w:t>
      </w:r>
      <w:r>
        <w:rPr>
          <w:rFonts w:hint="eastAsia" w:ascii="微软雅黑" w:hAnsi="微软雅黑" w:eastAsia="微软雅黑" w:cs="微软雅黑"/>
          <w:i w:val="0"/>
          <w:iCs w:val="0"/>
          <w:caps w:val="0"/>
          <w:color w:val="auto"/>
          <w:spacing w:val="0"/>
          <w:sz w:val="30"/>
          <w:szCs w:val="30"/>
          <w:shd w:val="clear" w:fill="FFFFFF"/>
        </w:rPr>
        <w:t>解读，确保《纲要》落地落实，推动</w:t>
      </w:r>
      <w:r>
        <w:rPr>
          <w:rFonts w:hint="eastAsia" w:ascii="微软雅黑" w:hAnsi="微软雅黑" w:eastAsia="微软雅黑" w:cs="微软雅黑"/>
          <w:i w:val="0"/>
          <w:iCs w:val="0"/>
          <w:caps w:val="0"/>
          <w:color w:val="auto"/>
          <w:spacing w:val="0"/>
          <w:sz w:val="30"/>
          <w:szCs w:val="30"/>
          <w:shd w:val="clear" w:fill="FFFFFF"/>
          <w:lang w:eastAsia="zh-CN"/>
        </w:rPr>
        <w:t>加格达奇区</w:t>
      </w:r>
      <w:r>
        <w:rPr>
          <w:rFonts w:hint="eastAsia" w:ascii="微软雅黑" w:hAnsi="微软雅黑" w:eastAsia="微软雅黑" w:cs="微软雅黑"/>
          <w:i w:val="0"/>
          <w:iCs w:val="0"/>
          <w:caps w:val="0"/>
          <w:color w:val="auto"/>
          <w:spacing w:val="0"/>
          <w:sz w:val="30"/>
          <w:szCs w:val="30"/>
          <w:shd w:val="clear" w:fill="FFFFFF"/>
        </w:rPr>
        <w:t>实现超常跨越和高质量发展。</w:t>
      </w:r>
    </w:p>
    <w:p>
      <w:pPr>
        <w:keepNext w:val="0"/>
        <w:keepLines w:val="0"/>
        <w:pageBreakBefore w:val="0"/>
        <w:shd w:val="clear"/>
        <w:kinsoku/>
        <w:wordWrap/>
        <w:overflowPunct/>
        <w:topLinePunct w:val="0"/>
        <w:autoSpaceDE/>
        <w:autoSpaceDN/>
        <w:bidi w:val="0"/>
        <w:adjustRightInd w:val="0"/>
        <w:snapToGrid w:val="0"/>
        <w:spacing w:beforeAutospacing="0" w:afterAutospacing="0" w:line="240" w:lineRule="auto"/>
        <w:jc w:val="left"/>
        <w:textAlignment w:val="auto"/>
        <w:outlineLvl w:val="9"/>
        <w:rPr>
          <w:rFonts w:hint="eastAsia" w:ascii="微软雅黑" w:hAnsi="微软雅黑" w:eastAsia="微软雅黑" w:cs="微软雅黑"/>
          <w:b/>
          <w:bCs/>
          <w:i w:val="0"/>
          <w:iCs w:val="0"/>
          <w:caps w:val="0"/>
          <w:color w:val="auto"/>
          <w:spacing w:val="0"/>
          <w:sz w:val="30"/>
          <w:szCs w:val="30"/>
          <w:shd w:val="clear" w:fill="FFFFFF"/>
          <w:lang w:eastAsia="zh-CN"/>
        </w:rPr>
      </w:pPr>
      <w:r>
        <w:rPr>
          <w:rFonts w:hint="eastAsia" w:ascii="微软雅黑" w:hAnsi="微软雅黑" w:eastAsia="微软雅黑" w:cs="微软雅黑"/>
          <w:b/>
          <w:bCs/>
          <w:i w:val="0"/>
          <w:iCs w:val="0"/>
          <w:caps w:val="0"/>
          <w:color w:val="auto"/>
          <w:spacing w:val="0"/>
          <w:sz w:val="30"/>
          <w:szCs w:val="30"/>
          <w:shd w:val="clear" w:fill="FFFFFF"/>
          <w:lang w:eastAsia="zh-CN"/>
        </w:rPr>
        <w:t>一、深刻理解加格达奇区所处的历史方位</w:t>
      </w:r>
    </w:p>
    <w:p>
      <w:pPr>
        <w:keepNext w:val="0"/>
        <w:keepLines w:val="0"/>
        <w:pageBreakBefore w:val="0"/>
        <w:shd w:val="clear"/>
        <w:kinsoku/>
        <w:wordWrap/>
        <w:overflowPunct/>
        <w:topLinePunct w:val="0"/>
        <w:autoSpaceDE/>
        <w:autoSpaceDN/>
        <w:bidi w:val="0"/>
        <w:adjustRightInd w:val="0"/>
        <w:snapToGrid w:val="0"/>
        <w:spacing w:beforeAutospacing="0" w:afterAutospacing="0" w:line="240" w:lineRule="auto"/>
        <w:ind w:firstLine="600" w:firstLineChars="200"/>
        <w:jc w:val="left"/>
        <w:textAlignment w:val="auto"/>
        <w:outlineLvl w:val="9"/>
        <w:rPr>
          <w:rFonts w:hint="eastAsia" w:ascii="微软雅黑" w:hAnsi="微软雅黑" w:eastAsia="微软雅黑" w:cs="微软雅黑"/>
          <w:i w:val="0"/>
          <w:iCs w:val="0"/>
          <w:caps w:val="0"/>
          <w:color w:val="auto"/>
          <w:spacing w:val="0"/>
          <w:sz w:val="30"/>
          <w:szCs w:val="30"/>
          <w:shd w:val="clear" w:fill="FFFFFF"/>
        </w:rPr>
      </w:pPr>
      <w:r>
        <w:rPr>
          <w:rFonts w:hint="eastAsia" w:ascii="微软雅黑" w:hAnsi="微软雅黑" w:eastAsia="微软雅黑" w:cs="微软雅黑"/>
          <w:i w:val="0"/>
          <w:iCs w:val="0"/>
          <w:caps w:val="0"/>
          <w:color w:val="auto"/>
          <w:spacing w:val="0"/>
          <w:sz w:val="30"/>
          <w:szCs w:val="30"/>
          <w:shd w:val="clear" w:fill="FFFFFF"/>
        </w:rPr>
        <w:t>“十三五”时期，</w:t>
      </w:r>
      <w:r>
        <w:rPr>
          <w:rFonts w:hint="eastAsia" w:ascii="微软雅黑" w:hAnsi="微软雅黑" w:eastAsia="微软雅黑" w:cs="微软雅黑"/>
          <w:i w:val="0"/>
          <w:iCs w:val="0"/>
          <w:caps w:val="0"/>
          <w:color w:val="auto"/>
          <w:spacing w:val="0"/>
          <w:sz w:val="30"/>
          <w:szCs w:val="30"/>
          <w:shd w:val="clear" w:fill="FFFFFF"/>
          <w:lang w:eastAsia="zh-CN"/>
        </w:rPr>
        <w:t>加格达奇区</w:t>
      </w:r>
      <w:r>
        <w:rPr>
          <w:rFonts w:hint="eastAsia" w:ascii="微软雅黑" w:hAnsi="微软雅黑" w:eastAsia="微软雅黑" w:cs="微软雅黑"/>
          <w:i w:val="0"/>
          <w:iCs w:val="0"/>
          <w:caps w:val="0"/>
          <w:color w:val="auto"/>
          <w:spacing w:val="0"/>
          <w:sz w:val="30"/>
          <w:szCs w:val="30"/>
          <w:shd w:val="clear" w:fill="FFFFFF"/>
        </w:rPr>
        <w:t>转型升级取得积极突破，决胜全面小康取得决定性成就。“十四五”时期，</w:t>
      </w:r>
      <w:r>
        <w:rPr>
          <w:rFonts w:hint="eastAsia" w:ascii="微软雅黑" w:hAnsi="微软雅黑" w:eastAsia="微软雅黑" w:cs="微软雅黑"/>
          <w:i w:val="0"/>
          <w:iCs w:val="0"/>
          <w:caps w:val="0"/>
          <w:color w:val="auto"/>
          <w:spacing w:val="0"/>
          <w:sz w:val="30"/>
          <w:szCs w:val="30"/>
          <w:shd w:val="clear" w:fill="FFFFFF"/>
          <w:lang w:eastAsia="zh-CN"/>
        </w:rPr>
        <w:t>加格达奇区</w:t>
      </w:r>
      <w:r>
        <w:rPr>
          <w:rFonts w:hint="eastAsia" w:ascii="微软雅黑" w:hAnsi="微软雅黑" w:eastAsia="微软雅黑" w:cs="微软雅黑"/>
          <w:i w:val="0"/>
          <w:iCs w:val="0"/>
          <w:caps w:val="0"/>
          <w:color w:val="auto"/>
          <w:spacing w:val="0"/>
          <w:sz w:val="30"/>
          <w:szCs w:val="30"/>
          <w:shd w:val="clear" w:fill="FFFFFF"/>
        </w:rPr>
        <w:t>进入了建设社会主义现代化的新发展阶段。站在新的历史起点，</w:t>
      </w:r>
      <w:r>
        <w:rPr>
          <w:rFonts w:hint="eastAsia" w:ascii="微软雅黑" w:hAnsi="微软雅黑" w:eastAsia="微软雅黑" w:cs="微软雅黑"/>
          <w:i w:val="0"/>
          <w:iCs w:val="0"/>
          <w:caps w:val="0"/>
          <w:color w:val="auto"/>
          <w:spacing w:val="0"/>
          <w:sz w:val="30"/>
          <w:szCs w:val="30"/>
          <w:shd w:val="clear" w:fill="FFFFFF"/>
          <w:lang w:eastAsia="zh-CN"/>
        </w:rPr>
        <w:t>加格达奇区</w:t>
      </w:r>
      <w:r>
        <w:rPr>
          <w:rFonts w:hint="eastAsia" w:ascii="微软雅黑" w:hAnsi="微软雅黑" w:eastAsia="微软雅黑" w:cs="微软雅黑"/>
          <w:i w:val="0"/>
          <w:iCs w:val="0"/>
          <w:caps w:val="0"/>
          <w:color w:val="auto"/>
          <w:spacing w:val="0"/>
          <w:sz w:val="30"/>
          <w:szCs w:val="30"/>
          <w:shd w:val="clear" w:fill="FFFFFF"/>
        </w:rPr>
        <w:t>要深刻认识社会主要矛盾变化带来的新特征新要求，统筹和把握国际国内两个大局，树牢底线思维，准确识变、科学应变、主动求变，努力在危机中育先机、于变局中开新局。</w:t>
      </w:r>
      <w:r>
        <w:rPr>
          <w:rFonts w:hint="eastAsia" w:ascii="微软雅黑" w:hAnsi="微软雅黑" w:eastAsia="微软雅黑" w:cs="微软雅黑"/>
          <w:i w:val="0"/>
          <w:iCs w:val="0"/>
          <w:caps w:val="0"/>
          <w:color w:val="auto"/>
          <w:spacing w:val="0"/>
          <w:sz w:val="30"/>
          <w:szCs w:val="30"/>
          <w:shd w:val="clear" w:fill="FFFFFF"/>
        </w:rPr>
        <w:br w:type="textWrapping"/>
      </w:r>
      <w:r>
        <w:rPr>
          <w:rFonts w:hint="eastAsia" w:ascii="微软雅黑" w:hAnsi="微软雅黑" w:eastAsia="微软雅黑" w:cs="微软雅黑"/>
          <w:i w:val="0"/>
          <w:iCs w:val="0"/>
          <w:caps w:val="0"/>
          <w:color w:val="auto"/>
          <w:spacing w:val="0"/>
          <w:sz w:val="30"/>
          <w:szCs w:val="30"/>
          <w:shd w:val="clear" w:fill="FFFFFF"/>
        </w:rPr>
        <w:t>　　“十四五”时期，受国际外部环境不确定性因素增多、国内经济社会转型发展等影响，全</w:t>
      </w:r>
      <w:r>
        <w:rPr>
          <w:rFonts w:hint="eastAsia" w:ascii="微软雅黑" w:hAnsi="微软雅黑" w:eastAsia="微软雅黑" w:cs="微软雅黑"/>
          <w:i w:val="0"/>
          <w:iCs w:val="0"/>
          <w:caps w:val="0"/>
          <w:color w:val="auto"/>
          <w:spacing w:val="0"/>
          <w:sz w:val="30"/>
          <w:szCs w:val="30"/>
          <w:shd w:val="clear" w:fill="FFFFFF"/>
          <w:lang w:eastAsia="zh-CN"/>
        </w:rPr>
        <w:t>区</w:t>
      </w:r>
      <w:r>
        <w:rPr>
          <w:rFonts w:hint="eastAsia" w:ascii="微软雅黑" w:hAnsi="微软雅黑" w:eastAsia="微软雅黑" w:cs="微软雅黑"/>
          <w:i w:val="0"/>
          <w:iCs w:val="0"/>
          <w:caps w:val="0"/>
          <w:color w:val="auto"/>
          <w:spacing w:val="0"/>
          <w:sz w:val="30"/>
          <w:szCs w:val="30"/>
          <w:shd w:val="clear" w:fill="FFFFFF"/>
        </w:rPr>
        <w:t>经济社会发展面临错综复杂的形势。一是国际形势发生变化。世界百年未有之大变局正进入加速演变期，世界经济复苏缓慢艰难，经济全球化遭遇逆流，新冠肺炎疫情大流行带来巨大变量，全球经济发展的不确定性、不稳定性显著增强。二是国内发展阶段发生变化。我国已转向高质量发展阶段，发展不平衡不充分问题仍然突出，经济发展空间结构发生深刻变化</w:t>
      </w:r>
      <w:r>
        <w:rPr>
          <w:rFonts w:hint="eastAsia" w:ascii="微软雅黑" w:hAnsi="微软雅黑" w:eastAsia="微软雅黑" w:cs="微软雅黑"/>
          <w:i w:val="0"/>
          <w:iCs w:val="0"/>
          <w:caps w:val="0"/>
          <w:color w:val="auto"/>
          <w:spacing w:val="0"/>
          <w:sz w:val="30"/>
          <w:szCs w:val="30"/>
          <w:shd w:val="clear" w:fill="FFFFFF"/>
          <w:lang w:eastAsia="zh-CN"/>
        </w:rPr>
        <w:t>。</w:t>
      </w:r>
      <w:r>
        <w:rPr>
          <w:rFonts w:hint="eastAsia" w:ascii="微软雅黑" w:hAnsi="微软雅黑" w:eastAsia="微软雅黑" w:cs="微软雅黑"/>
          <w:i w:val="0"/>
          <w:iCs w:val="0"/>
          <w:caps w:val="0"/>
          <w:color w:val="auto"/>
          <w:spacing w:val="0"/>
          <w:sz w:val="30"/>
          <w:szCs w:val="30"/>
          <w:shd w:val="clear" w:fill="FFFFFF"/>
        </w:rPr>
        <w:t>三是区域环境发展发生变化。</w:t>
      </w:r>
      <w:r>
        <w:rPr>
          <w:rFonts w:hint="eastAsia" w:ascii="微软雅黑" w:hAnsi="微软雅黑" w:eastAsia="微软雅黑" w:cs="微软雅黑"/>
          <w:i w:val="0"/>
          <w:iCs w:val="0"/>
          <w:caps w:val="0"/>
          <w:color w:val="auto"/>
          <w:spacing w:val="0"/>
          <w:sz w:val="30"/>
          <w:szCs w:val="30"/>
          <w:shd w:val="clear" w:fill="FFFFFF"/>
          <w:lang w:eastAsia="zh-CN"/>
        </w:rPr>
        <w:t>存在</w:t>
      </w:r>
      <w:r>
        <w:rPr>
          <w:rFonts w:hint="eastAsia" w:ascii="微软雅黑" w:hAnsi="微软雅黑" w:eastAsia="微软雅黑" w:cs="微软雅黑"/>
          <w:i w:val="0"/>
          <w:iCs w:val="0"/>
          <w:caps w:val="0"/>
          <w:color w:val="auto"/>
          <w:spacing w:val="0"/>
          <w:sz w:val="30"/>
          <w:szCs w:val="30"/>
          <w:shd w:val="clear" w:fill="FFFFFF"/>
        </w:rPr>
        <w:t>一产精细化不够，二产功能化不强，三产集约化不够，支撑创新发展的人才、技术不够</w:t>
      </w:r>
      <w:r>
        <w:rPr>
          <w:rFonts w:hint="eastAsia" w:ascii="微软雅黑" w:hAnsi="微软雅黑" w:eastAsia="微软雅黑" w:cs="微软雅黑"/>
          <w:i w:val="0"/>
          <w:iCs w:val="0"/>
          <w:caps w:val="0"/>
          <w:color w:val="auto"/>
          <w:spacing w:val="0"/>
          <w:sz w:val="30"/>
          <w:szCs w:val="30"/>
          <w:shd w:val="clear" w:fill="FFFFFF"/>
          <w:lang w:eastAsia="zh-CN"/>
        </w:rPr>
        <w:t>等方面的</w:t>
      </w:r>
      <w:r>
        <w:rPr>
          <w:rFonts w:hint="eastAsia" w:ascii="微软雅黑" w:hAnsi="微软雅黑" w:eastAsia="微软雅黑" w:cs="微软雅黑"/>
          <w:i w:val="0"/>
          <w:iCs w:val="0"/>
          <w:caps w:val="0"/>
          <w:color w:val="auto"/>
          <w:spacing w:val="0"/>
          <w:sz w:val="30"/>
          <w:szCs w:val="30"/>
          <w:shd w:val="clear" w:fill="FFFFFF"/>
        </w:rPr>
        <w:t>挑战。</w:t>
      </w:r>
    </w:p>
    <w:p>
      <w:pPr>
        <w:keepNext w:val="0"/>
        <w:keepLines w:val="0"/>
        <w:pageBreakBefore w:val="0"/>
        <w:shd w:val="clear"/>
        <w:kinsoku/>
        <w:wordWrap/>
        <w:overflowPunct/>
        <w:topLinePunct w:val="0"/>
        <w:autoSpaceDE/>
        <w:autoSpaceDN/>
        <w:bidi w:val="0"/>
        <w:adjustRightInd w:val="0"/>
        <w:snapToGrid w:val="0"/>
        <w:spacing w:beforeAutospacing="0" w:afterAutospacing="0" w:line="240" w:lineRule="auto"/>
        <w:jc w:val="left"/>
        <w:textAlignment w:val="auto"/>
        <w:outlineLvl w:val="9"/>
        <w:rPr>
          <w:rFonts w:hint="eastAsia" w:ascii="微软雅黑" w:hAnsi="微软雅黑" w:eastAsia="微软雅黑" w:cs="微软雅黑"/>
          <w:b/>
          <w:bCs/>
          <w:i w:val="0"/>
          <w:iCs w:val="0"/>
          <w:caps w:val="0"/>
          <w:color w:val="auto"/>
          <w:spacing w:val="0"/>
          <w:sz w:val="30"/>
          <w:szCs w:val="30"/>
          <w:shd w:val="clear" w:fill="FFFFFF"/>
          <w:lang w:val="en-US" w:eastAsia="zh-CN"/>
        </w:rPr>
      </w:pPr>
      <w:r>
        <w:rPr>
          <w:rFonts w:hint="eastAsia" w:ascii="微软雅黑" w:hAnsi="微软雅黑" w:eastAsia="微软雅黑" w:cs="微软雅黑"/>
          <w:b/>
          <w:bCs/>
          <w:i w:val="0"/>
          <w:iCs w:val="0"/>
          <w:caps w:val="0"/>
          <w:color w:val="auto"/>
          <w:spacing w:val="0"/>
          <w:sz w:val="30"/>
          <w:szCs w:val="30"/>
          <w:shd w:val="clear" w:fill="FFFFFF"/>
          <w:lang w:val="en-US" w:eastAsia="zh-CN"/>
        </w:rPr>
        <w:t>二、把握构建加格达奇区《纲要》的基本框架</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val="0"/>
        <w:snapToGrid w:val="0"/>
        <w:spacing w:before="0" w:beforeAutospacing="0" w:after="0" w:afterAutospacing="0" w:line="240" w:lineRule="auto"/>
        <w:ind w:left="0" w:right="0" w:firstLine="600" w:firstLineChars="200"/>
        <w:jc w:val="left"/>
        <w:textAlignment w:val="auto"/>
        <w:outlineLvl w:val="9"/>
        <w:rPr>
          <w:rFonts w:hint="eastAsia" w:ascii="微软雅黑" w:hAnsi="微软雅黑" w:eastAsia="微软雅黑" w:cs="微软雅黑"/>
          <w:i w:val="0"/>
          <w:iCs w:val="0"/>
          <w:caps w:val="0"/>
          <w:color w:val="auto"/>
          <w:spacing w:val="0"/>
          <w:kern w:val="2"/>
          <w:sz w:val="30"/>
          <w:szCs w:val="30"/>
          <w:shd w:val="clear" w:fill="FFFFFF"/>
          <w:lang w:val="en-US" w:eastAsia="zh-CN" w:bidi="ar-SA"/>
        </w:rPr>
      </w:pPr>
      <w:r>
        <w:rPr>
          <w:rFonts w:hint="eastAsia" w:ascii="微软雅黑" w:hAnsi="微软雅黑" w:eastAsia="微软雅黑" w:cs="微软雅黑"/>
          <w:i w:val="0"/>
          <w:iCs w:val="0"/>
          <w:caps w:val="0"/>
          <w:color w:val="auto"/>
          <w:spacing w:val="0"/>
          <w:kern w:val="2"/>
          <w:sz w:val="30"/>
          <w:szCs w:val="30"/>
          <w:shd w:val="clear" w:fill="FFFFFF"/>
          <w:lang w:val="en-US" w:eastAsia="zh-CN" w:bidi="ar-SA"/>
        </w:rPr>
        <w:t>规划由14个部分构成。分为三大板块。</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val="0"/>
        <w:snapToGrid w:val="0"/>
        <w:spacing w:before="0" w:beforeAutospacing="0" w:after="0" w:afterAutospacing="0" w:line="240" w:lineRule="auto"/>
        <w:ind w:left="0" w:right="0" w:firstLine="600" w:firstLineChars="200"/>
        <w:jc w:val="left"/>
        <w:textAlignment w:val="auto"/>
        <w:outlineLvl w:val="9"/>
        <w:rPr>
          <w:rFonts w:hint="eastAsia" w:ascii="微软雅黑" w:hAnsi="微软雅黑" w:eastAsia="微软雅黑" w:cs="微软雅黑"/>
          <w:i w:val="0"/>
          <w:iCs w:val="0"/>
          <w:caps w:val="0"/>
          <w:color w:val="auto"/>
          <w:spacing w:val="0"/>
          <w:kern w:val="2"/>
          <w:sz w:val="30"/>
          <w:szCs w:val="30"/>
          <w:shd w:val="clear" w:fill="FFFFFF"/>
          <w:lang w:val="en-US" w:eastAsia="zh-CN" w:bidi="ar-SA"/>
        </w:rPr>
      </w:pPr>
      <w:r>
        <w:rPr>
          <w:rFonts w:hint="eastAsia" w:ascii="微软雅黑" w:hAnsi="微软雅黑" w:eastAsia="微软雅黑" w:cs="微软雅黑"/>
          <w:i w:val="0"/>
          <w:iCs w:val="0"/>
          <w:caps w:val="0"/>
          <w:color w:val="auto"/>
          <w:spacing w:val="0"/>
          <w:kern w:val="2"/>
          <w:sz w:val="30"/>
          <w:szCs w:val="30"/>
          <w:shd w:val="clear" w:fill="FFFFFF"/>
          <w:lang w:val="en-US" w:eastAsia="zh-CN" w:bidi="ar-SA"/>
        </w:rPr>
        <w:t>第一板块为总论，包括两部分，第一部分主要阐述决胜全面建成小康社会取得决定性成就以及十四五期间加格达奇区经济社会发展面临的环境；第二部分明确到2035年基本实现社会主义现代化远景目标、“十四五”时期经济社会发展指导思想、基本原则和目标定位。</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val="0"/>
        <w:snapToGrid w:val="0"/>
        <w:spacing w:before="0" w:beforeAutospacing="0" w:after="0" w:afterAutospacing="0" w:line="240" w:lineRule="auto"/>
        <w:ind w:left="0" w:right="0" w:firstLine="600" w:firstLineChars="200"/>
        <w:jc w:val="left"/>
        <w:textAlignment w:val="auto"/>
        <w:outlineLvl w:val="9"/>
        <w:rPr>
          <w:rFonts w:hint="eastAsia" w:ascii="微软雅黑" w:hAnsi="微软雅黑" w:eastAsia="微软雅黑" w:cs="微软雅黑"/>
          <w:i w:val="0"/>
          <w:iCs w:val="0"/>
          <w:caps w:val="0"/>
          <w:color w:val="auto"/>
          <w:spacing w:val="0"/>
          <w:kern w:val="2"/>
          <w:sz w:val="30"/>
          <w:szCs w:val="30"/>
          <w:shd w:val="clear" w:fill="FFFFFF"/>
          <w:lang w:val="en-US" w:eastAsia="zh-CN" w:bidi="ar-SA"/>
        </w:rPr>
      </w:pPr>
      <w:r>
        <w:rPr>
          <w:rFonts w:hint="eastAsia" w:ascii="微软雅黑" w:hAnsi="微软雅黑" w:eastAsia="微软雅黑" w:cs="微软雅黑"/>
          <w:i w:val="0"/>
          <w:iCs w:val="0"/>
          <w:caps w:val="0"/>
          <w:color w:val="auto"/>
          <w:spacing w:val="0"/>
          <w:kern w:val="2"/>
          <w:sz w:val="30"/>
          <w:szCs w:val="30"/>
          <w:shd w:val="clear" w:fill="FFFFFF"/>
          <w:lang w:val="en-US" w:eastAsia="zh-CN" w:bidi="ar-SA"/>
        </w:rPr>
        <w:t>第二板块为分论，分别从产业体系、商贸物流、科技创新、文化旅游、生态文明、生活品质六个方面着力打造加区六圈，并且明确统筹国土空间格局、推动深化改革、增进民生福祉、提升法治能力等重点领域的发展思路。</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val="0"/>
        <w:snapToGrid w:val="0"/>
        <w:spacing w:before="0" w:beforeAutospacing="0" w:after="0" w:afterAutospacing="0" w:line="240" w:lineRule="auto"/>
        <w:ind w:left="0" w:right="0" w:firstLine="600" w:firstLineChars="200"/>
        <w:jc w:val="left"/>
        <w:textAlignment w:val="auto"/>
        <w:outlineLvl w:val="9"/>
        <w:rPr>
          <w:rFonts w:hint="eastAsia" w:ascii="微软雅黑" w:hAnsi="微软雅黑" w:eastAsia="微软雅黑" w:cs="微软雅黑"/>
          <w:i w:val="0"/>
          <w:iCs w:val="0"/>
          <w:caps w:val="0"/>
          <w:color w:val="auto"/>
          <w:spacing w:val="0"/>
          <w:kern w:val="2"/>
          <w:sz w:val="30"/>
          <w:szCs w:val="30"/>
          <w:shd w:val="clear" w:fill="FFFFFF"/>
          <w:lang w:val="en-US" w:eastAsia="zh-CN" w:bidi="ar-SA"/>
        </w:rPr>
      </w:pPr>
      <w:r>
        <w:rPr>
          <w:rFonts w:hint="eastAsia" w:ascii="微软雅黑" w:hAnsi="微软雅黑" w:eastAsia="微软雅黑" w:cs="微软雅黑"/>
          <w:i w:val="0"/>
          <w:iCs w:val="0"/>
          <w:caps w:val="0"/>
          <w:color w:val="auto"/>
          <w:spacing w:val="0"/>
          <w:kern w:val="2"/>
          <w:sz w:val="30"/>
          <w:szCs w:val="30"/>
          <w:shd w:val="clear" w:fill="FFFFFF"/>
          <w:lang w:val="en-US" w:eastAsia="zh-CN" w:bidi="ar-SA"/>
        </w:rPr>
        <w:t>第三板块为结尾，主要阐述加强党集中统一领导、推进社会主义政治建设、健全规划制定和落实机制等内容。</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val="0"/>
        <w:snapToGrid w:val="0"/>
        <w:spacing w:before="0" w:beforeAutospacing="0" w:after="0" w:afterAutospacing="0" w:line="240" w:lineRule="auto"/>
        <w:ind w:right="0"/>
        <w:jc w:val="left"/>
        <w:textAlignment w:val="auto"/>
        <w:outlineLvl w:val="9"/>
        <w:rPr>
          <w:rFonts w:hint="eastAsia" w:ascii="微软雅黑" w:hAnsi="微软雅黑" w:eastAsia="微软雅黑" w:cs="微软雅黑"/>
          <w:b w:val="0"/>
          <w:bCs w:val="0"/>
          <w:i w:val="0"/>
          <w:iCs w:val="0"/>
          <w:caps w:val="0"/>
          <w:color w:val="auto"/>
          <w:spacing w:val="0"/>
          <w:kern w:val="2"/>
          <w:sz w:val="30"/>
          <w:szCs w:val="30"/>
          <w:shd w:val="clear" w:fill="FFFFFF"/>
          <w:lang w:val="en-US" w:eastAsia="zh-CN" w:bidi="ar-SA"/>
        </w:rPr>
      </w:pPr>
      <w:r>
        <w:rPr>
          <w:rFonts w:hint="eastAsia" w:ascii="微软雅黑" w:hAnsi="微软雅黑" w:eastAsia="微软雅黑" w:cs="微软雅黑"/>
          <w:b/>
          <w:bCs/>
          <w:color w:val="auto"/>
          <w:sz w:val="30"/>
          <w:szCs w:val="30"/>
          <w:lang w:val="en-US" w:eastAsia="zh-CN"/>
        </w:rPr>
        <w:t>三、全面分析加格达奇区拥有的基础条件和优势特征</w:t>
      </w:r>
      <w:r>
        <w:rPr>
          <w:rFonts w:hint="eastAsia" w:ascii="微软雅黑" w:hAnsi="微软雅黑" w:eastAsia="微软雅黑" w:cs="微软雅黑"/>
          <w:b w:val="0"/>
          <w:bCs w:val="0"/>
          <w:i w:val="0"/>
          <w:iCs w:val="0"/>
          <w:caps w:val="0"/>
          <w:color w:val="auto"/>
          <w:spacing w:val="0"/>
          <w:kern w:val="2"/>
          <w:sz w:val="30"/>
          <w:szCs w:val="30"/>
          <w:shd w:val="clear" w:fill="FFFFFF"/>
          <w:lang w:val="en-US" w:eastAsia="zh-CN" w:bidi="ar-SA"/>
        </w:rPr>
        <w:br w:type="textWrapping"/>
      </w:r>
      <w:r>
        <w:rPr>
          <w:rFonts w:hint="eastAsia" w:ascii="微软雅黑" w:hAnsi="微软雅黑" w:eastAsia="微软雅黑" w:cs="微软雅黑"/>
          <w:b w:val="0"/>
          <w:bCs w:val="0"/>
          <w:i w:val="0"/>
          <w:iCs w:val="0"/>
          <w:caps w:val="0"/>
          <w:color w:val="auto"/>
          <w:spacing w:val="0"/>
          <w:kern w:val="2"/>
          <w:sz w:val="30"/>
          <w:szCs w:val="30"/>
          <w:shd w:val="clear" w:fill="FFFFFF"/>
          <w:lang w:val="en-US" w:eastAsia="zh-CN" w:bidi="ar-SA"/>
        </w:rPr>
        <w:t>　  十三五”时期，面对错综复杂的外部环境和改革发展的艰巨任务，区委、区政府团结带领全区人民攻坚克难，经济社会发展呈现出良好发展态势，为全面开启社会主义现代化城市建设积蓄了战略动能、奠定了坚实基础。</w:t>
      </w:r>
      <w:bookmarkStart w:id="0" w:name="_Toc52787094"/>
      <w:bookmarkStart w:id="1" w:name="_Toc52786986"/>
      <w:bookmarkStart w:id="2" w:name="_Toc53704243"/>
      <w:bookmarkStart w:id="3" w:name="_Toc52816080"/>
      <w:bookmarkStart w:id="4" w:name="_Toc57762595"/>
    </w:p>
    <w:p>
      <w:pPr>
        <w:keepNext w:val="0"/>
        <w:keepLines w:val="0"/>
        <w:pageBreakBefore w:val="0"/>
        <w:numPr>
          <w:ilvl w:val="0"/>
          <w:numId w:val="0"/>
        </w:numPr>
        <w:shd w:val="clear"/>
        <w:kinsoku/>
        <w:wordWrap/>
        <w:overflowPunct/>
        <w:topLinePunct w:val="0"/>
        <w:autoSpaceDE/>
        <w:autoSpaceDN/>
        <w:bidi w:val="0"/>
        <w:adjustRightInd w:val="0"/>
        <w:snapToGrid w:val="0"/>
        <w:spacing w:beforeAutospacing="0" w:afterAutospacing="0" w:line="240" w:lineRule="auto"/>
        <w:ind w:firstLine="600" w:firstLineChars="200"/>
        <w:jc w:val="left"/>
        <w:textAlignment w:val="auto"/>
        <w:outlineLvl w:val="9"/>
        <w:rPr>
          <w:rFonts w:hint="eastAsia" w:ascii="微软雅黑" w:hAnsi="微软雅黑" w:eastAsia="微软雅黑" w:cs="微软雅黑"/>
          <w:b w:val="0"/>
          <w:bCs w:val="0"/>
          <w:i w:val="0"/>
          <w:iCs w:val="0"/>
          <w:caps w:val="0"/>
          <w:color w:val="auto"/>
          <w:spacing w:val="0"/>
          <w:kern w:val="2"/>
          <w:sz w:val="30"/>
          <w:szCs w:val="30"/>
          <w:shd w:val="clear" w:fill="FFFFFF"/>
          <w:lang w:val="en-US" w:eastAsia="zh-CN" w:bidi="ar-SA"/>
        </w:rPr>
      </w:pPr>
      <w:r>
        <w:rPr>
          <w:rFonts w:hint="eastAsia" w:ascii="微软雅黑" w:hAnsi="微软雅黑" w:eastAsia="微软雅黑" w:cs="微软雅黑"/>
          <w:b/>
          <w:bCs/>
          <w:i w:val="0"/>
          <w:iCs w:val="0"/>
          <w:caps w:val="0"/>
          <w:color w:val="auto"/>
          <w:spacing w:val="0"/>
          <w:kern w:val="2"/>
          <w:sz w:val="30"/>
          <w:szCs w:val="30"/>
          <w:shd w:val="clear" w:fill="FFFFFF"/>
          <w:lang w:val="en-US" w:eastAsia="zh-CN" w:bidi="ar-SA"/>
        </w:rPr>
        <w:t>一是三大攻坚战取得显著成效</w:t>
      </w:r>
      <w:bookmarkEnd w:id="0"/>
      <w:bookmarkEnd w:id="1"/>
      <w:bookmarkEnd w:id="2"/>
      <w:bookmarkEnd w:id="3"/>
      <w:bookmarkEnd w:id="4"/>
      <w:r>
        <w:rPr>
          <w:rFonts w:hint="eastAsia" w:ascii="微软雅黑" w:hAnsi="微软雅黑" w:eastAsia="微软雅黑" w:cs="微软雅黑"/>
          <w:b/>
          <w:bCs/>
          <w:i w:val="0"/>
          <w:iCs w:val="0"/>
          <w:caps w:val="0"/>
          <w:color w:val="auto"/>
          <w:spacing w:val="0"/>
          <w:kern w:val="2"/>
          <w:sz w:val="30"/>
          <w:szCs w:val="30"/>
          <w:shd w:val="clear" w:fill="FFFFFF"/>
          <w:lang w:val="en-US" w:eastAsia="zh-CN" w:bidi="ar-SA"/>
        </w:rPr>
        <w:t>。</w:t>
      </w:r>
      <w:r>
        <w:rPr>
          <w:rFonts w:hint="eastAsia" w:ascii="微软雅黑" w:hAnsi="微软雅黑" w:eastAsia="微软雅黑" w:cs="微软雅黑"/>
          <w:b w:val="0"/>
          <w:bCs w:val="0"/>
          <w:i w:val="0"/>
          <w:iCs w:val="0"/>
          <w:caps w:val="0"/>
          <w:color w:val="auto"/>
          <w:spacing w:val="0"/>
          <w:kern w:val="2"/>
          <w:sz w:val="30"/>
          <w:szCs w:val="30"/>
          <w:shd w:val="clear" w:fill="FFFFFF"/>
          <w:lang w:val="en-US" w:eastAsia="zh-CN" w:bidi="ar-SA"/>
        </w:rPr>
        <w:t>脱贫攻坚圆满完成，贫困人口全部脱贫，深入实施污染防治攻坚战，生态环境质量不断提升，农村人居环境持续改善。防范化解重大风险取得积极进展。</w:t>
      </w:r>
      <w:bookmarkStart w:id="5" w:name="_Toc52816081"/>
      <w:bookmarkStart w:id="6" w:name="_Toc57762596"/>
      <w:bookmarkStart w:id="7" w:name="_Toc53704244"/>
    </w:p>
    <w:p>
      <w:pPr>
        <w:keepNext w:val="0"/>
        <w:keepLines w:val="0"/>
        <w:pageBreakBefore w:val="0"/>
        <w:numPr>
          <w:ilvl w:val="0"/>
          <w:numId w:val="0"/>
        </w:numPr>
        <w:shd w:val="clear"/>
        <w:kinsoku/>
        <w:wordWrap/>
        <w:overflowPunct/>
        <w:topLinePunct w:val="0"/>
        <w:autoSpaceDE/>
        <w:autoSpaceDN/>
        <w:bidi w:val="0"/>
        <w:adjustRightInd w:val="0"/>
        <w:snapToGrid w:val="0"/>
        <w:spacing w:beforeAutospacing="0" w:afterAutospacing="0" w:line="240" w:lineRule="auto"/>
        <w:ind w:firstLine="600" w:firstLineChars="200"/>
        <w:jc w:val="left"/>
        <w:textAlignment w:val="auto"/>
        <w:outlineLvl w:val="9"/>
        <w:rPr>
          <w:rFonts w:hint="eastAsia" w:ascii="微软雅黑" w:hAnsi="微软雅黑" w:eastAsia="微软雅黑" w:cs="微软雅黑"/>
          <w:b w:val="0"/>
          <w:bCs w:val="0"/>
          <w:i w:val="0"/>
          <w:iCs w:val="0"/>
          <w:caps w:val="0"/>
          <w:color w:val="auto"/>
          <w:spacing w:val="0"/>
          <w:kern w:val="2"/>
          <w:sz w:val="30"/>
          <w:szCs w:val="30"/>
          <w:shd w:val="clear" w:fill="FFFFFF"/>
          <w:lang w:val="en-US" w:eastAsia="zh-CN" w:bidi="ar-SA"/>
        </w:rPr>
      </w:pPr>
      <w:r>
        <w:rPr>
          <w:rFonts w:hint="eastAsia" w:ascii="微软雅黑" w:hAnsi="微软雅黑" w:eastAsia="微软雅黑" w:cs="微软雅黑"/>
          <w:b/>
          <w:bCs/>
          <w:i w:val="0"/>
          <w:iCs w:val="0"/>
          <w:caps w:val="0"/>
          <w:color w:val="auto"/>
          <w:spacing w:val="0"/>
          <w:kern w:val="2"/>
          <w:sz w:val="30"/>
          <w:szCs w:val="30"/>
          <w:shd w:val="clear" w:fill="FFFFFF"/>
          <w:lang w:val="en-US" w:eastAsia="zh-CN" w:bidi="ar-SA"/>
        </w:rPr>
        <w:t>二是经济增长质量效益显著提高</w:t>
      </w:r>
      <w:bookmarkEnd w:id="5"/>
      <w:bookmarkEnd w:id="6"/>
      <w:bookmarkEnd w:id="7"/>
      <w:r>
        <w:rPr>
          <w:rFonts w:hint="eastAsia" w:ascii="微软雅黑" w:hAnsi="微软雅黑" w:eastAsia="微软雅黑" w:cs="微软雅黑"/>
          <w:b/>
          <w:bCs/>
          <w:i w:val="0"/>
          <w:iCs w:val="0"/>
          <w:caps w:val="0"/>
          <w:color w:val="auto"/>
          <w:spacing w:val="0"/>
          <w:kern w:val="2"/>
          <w:sz w:val="30"/>
          <w:szCs w:val="30"/>
          <w:shd w:val="clear" w:fill="FFFFFF"/>
          <w:lang w:val="en-US" w:eastAsia="zh-CN" w:bidi="ar-SA"/>
        </w:rPr>
        <w:t>。</w:t>
      </w:r>
      <w:r>
        <w:rPr>
          <w:rFonts w:hint="eastAsia" w:ascii="微软雅黑" w:hAnsi="微软雅黑" w:eastAsia="微软雅黑" w:cs="微软雅黑"/>
          <w:b w:val="0"/>
          <w:bCs w:val="0"/>
          <w:i w:val="0"/>
          <w:iCs w:val="0"/>
          <w:caps w:val="0"/>
          <w:color w:val="auto"/>
          <w:spacing w:val="0"/>
          <w:kern w:val="2"/>
          <w:sz w:val="30"/>
          <w:szCs w:val="30"/>
          <w:shd w:val="clear" w:fill="FFFFFF"/>
          <w:lang w:val="en-US" w:eastAsia="zh-CN" w:bidi="ar-SA"/>
        </w:rPr>
        <w:t>2020年，全区生产总值达到41.1亿元，是2016年的1.3倍；人均地区生产总值达到31511元，是2016年的1.4倍；全社会固定资产投资累计完成是2016年的1.8倍；社会消费品零售总额是2016年的0.6倍。</w:t>
      </w:r>
      <w:bookmarkStart w:id="8" w:name="_Toc52816082"/>
      <w:bookmarkStart w:id="9" w:name="_Toc57762597"/>
      <w:bookmarkStart w:id="10" w:name="_Toc53704245"/>
    </w:p>
    <w:p>
      <w:pPr>
        <w:keepNext w:val="0"/>
        <w:keepLines w:val="0"/>
        <w:pageBreakBefore w:val="0"/>
        <w:numPr>
          <w:ilvl w:val="0"/>
          <w:numId w:val="0"/>
        </w:numPr>
        <w:shd w:val="clear"/>
        <w:kinsoku/>
        <w:wordWrap/>
        <w:overflowPunct/>
        <w:topLinePunct w:val="0"/>
        <w:autoSpaceDE/>
        <w:autoSpaceDN/>
        <w:bidi w:val="0"/>
        <w:adjustRightInd w:val="0"/>
        <w:snapToGrid w:val="0"/>
        <w:spacing w:beforeAutospacing="0" w:afterAutospacing="0" w:line="240" w:lineRule="auto"/>
        <w:ind w:firstLine="600" w:firstLineChars="200"/>
        <w:jc w:val="left"/>
        <w:textAlignment w:val="auto"/>
        <w:outlineLvl w:val="9"/>
        <w:rPr>
          <w:rFonts w:hint="eastAsia" w:ascii="微软雅黑" w:hAnsi="微软雅黑" w:eastAsia="微软雅黑" w:cs="微软雅黑"/>
          <w:b w:val="0"/>
          <w:bCs w:val="0"/>
          <w:i w:val="0"/>
          <w:iCs w:val="0"/>
          <w:caps w:val="0"/>
          <w:color w:val="auto"/>
          <w:spacing w:val="0"/>
          <w:kern w:val="2"/>
          <w:sz w:val="30"/>
          <w:szCs w:val="30"/>
          <w:shd w:val="clear" w:fill="FFFFFF"/>
          <w:lang w:val="en-US" w:eastAsia="zh-CN" w:bidi="ar-SA"/>
        </w:rPr>
      </w:pPr>
      <w:r>
        <w:rPr>
          <w:rFonts w:hint="eastAsia" w:ascii="微软雅黑" w:hAnsi="微软雅黑" w:eastAsia="微软雅黑" w:cs="微软雅黑"/>
          <w:b/>
          <w:bCs/>
          <w:i w:val="0"/>
          <w:iCs w:val="0"/>
          <w:caps w:val="0"/>
          <w:color w:val="auto"/>
          <w:spacing w:val="0"/>
          <w:kern w:val="2"/>
          <w:sz w:val="30"/>
          <w:szCs w:val="30"/>
          <w:shd w:val="clear" w:fill="FFFFFF"/>
          <w:lang w:val="en-US" w:eastAsia="zh-CN" w:bidi="ar-SA"/>
        </w:rPr>
        <w:t>三是人民生活水平和质量普遍提升</w:t>
      </w:r>
      <w:bookmarkEnd w:id="8"/>
      <w:bookmarkEnd w:id="9"/>
      <w:bookmarkEnd w:id="10"/>
      <w:r>
        <w:rPr>
          <w:rFonts w:hint="eastAsia" w:ascii="微软雅黑" w:hAnsi="微软雅黑" w:eastAsia="微软雅黑" w:cs="微软雅黑"/>
          <w:b/>
          <w:bCs/>
          <w:i w:val="0"/>
          <w:iCs w:val="0"/>
          <w:caps w:val="0"/>
          <w:color w:val="auto"/>
          <w:spacing w:val="0"/>
          <w:kern w:val="2"/>
          <w:sz w:val="30"/>
          <w:szCs w:val="30"/>
          <w:shd w:val="clear" w:fill="FFFFFF"/>
          <w:lang w:val="en-US" w:eastAsia="zh-CN" w:bidi="ar-SA"/>
        </w:rPr>
        <w:t>。</w:t>
      </w:r>
      <w:r>
        <w:rPr>
          <w:rFonts w:hint="eastAsia" w:ascii="微软雅黑" w:hAnsi="微软雅黑" w:eastAsia="微软雅黑" w:cs="微软雅黑"/>
          <w:b w:val="0"/>
          <w:bCs w:val="0"/>
          <w:i w:val="0"/>
          <w:iCs w:val="0"/>
          <w:caps w:val="0"/>
          <w:color w:val="auto"/>
          <w:spacing w:val="0"/>
          <w:kern w:val="2"/>
          <w:sz w:val="30"/>
          <w:szCs w:val="30"/>
          <w:shd w:val="clear" w:fill="FFFFFF"/>
          <w:lang w:val="en-US" w:eastAsia="zh-CN" w:bidi="ar-SA"/>
        </w:rPr>
        <w:t>各级财政用于民生支出持续增加，社会事业全面进步。实行就业优先战略政策，城乡基本医疗覆盖持续提高；老旧城区改造取得一定成绩；城镇自来水普及率达到95%、农村饮用水达标率达到100%、城镇污水集中处理率达到100%。推动公共文化设施标准化、规范化发展。</w:t>
      </w:r>
      <w:bookmarkStart w:id="11" w:name="_Toc52816083"/>
      <w:bookmarkStart w:id="12" w:name="_Toc53704246"/>
      <w:bookmarkStart w:id="13" w:name="_Toc57762598"/>
    </w:p>
    <w:p>
      <w:pPr>
        <w:keepNext w:val="0"/>
        <w:keepLines w:val="0"/>
        <w:pageBreakBefore w:val="0"/>
        <w:numPr>
          <w:ilvl w:val="0"/>
          <w:numId w:val="0"/>
        </w:numPr>
        <w:shd w:val="clear"/>
        <w:kinsoku/>
        <w:wordWrap/>
        <w:overflowPunct/>
        <w:topLinePunct w:val="0"/>
        <w:autoSpaceDE/>
        <w:autoSpaceDN/>
        <w:bidi w:val="0"/>
        <w:adjustRightInd w:val="0"/>
        <w:snapToGrid w:val="0"/>
        <w:spacing w:beforeAutospacing="0" w:afterAutospacing="0" w:line="240" w:lineRule="auto"/>
        <w:ind w:firstLine="600" w:firstLineChars="200"/>
        <w:jc w:val="left"/>
        <w:textAlignment w:val="auto"/>
        <w:outlineLvl w:val="9"/>
        <w:rPr>
          <w:rFonts w:hint="eastAsia" w:ascii="微软雅黑" w:hAnsi="微软雅黑" w:eastAsia="微软雅黑" w:cs="微软雅黑"/>
          <w:b w:val="0"/>
          <w:bCs w:val="0"/>
          <w:i w:val="0"/>
          <w:iCs w:val="0"/>
          <w:caps w:val="0"/>
          <w:color w:val="auto"/>
          <w:spacing w:val="0"/>
          <w:kern w:val="2"/>
          <w:sz w:val="30"/>
          <w:szCs w:val="30"/>
          <w:shd w:val="clear" w:fill="FFFFFF"/>
          <w:lang w:val="en-US" w:eastAsia="zh-CN" w:bidi="ar-SA"/>
        </w:rPr>
      </w:pPr>
      <w:r>
        <w:rPr>
          <w:rFonts w:hint="eastAsia" w:ascii="微软雅黑" w:hAnsi="微软雅黑" w:eastAsia="微软雅黑" w:cs="微软雅黑"/>
          <w:b/>
          <w:bCs/>
          <w:i w:val="0"/>
          <w:iCs w:val="0"/>
          <w:caps w:val="0"/>
          <w:color w:val="auto"/>
          <w:spacing w:val="0"/>
          <w:kern w:val="2"/>
          <w:sz w:val="30"/>
          <w:szCs w:val="30"/>
          <w:shd w:val="clear" w:fill="FFFFFF"/>
          <w:lang w:val="en-US" w:eastAsia="zh-CN" w:bidi="ar-SA"/>
        </w:rPr>
        <w:t>四是绿色发展优势不断提升</w:t>
      </w:r>
      <w:bookmarkEnd w:id="11"/>
      <w:bookmarkEnd w:id="12"/>
      <w:bookmarkEnd w:id="13"/>
      <w:r>
        <w:rPr>
          <w:rFonts w:hint="eastAsia" w:ascii="微软雅黑" w:hAnsi="微软雅黑" w:eastAsia="微软雅黑" w:cs="微软雅黑"/>
          <w:b/>
          <w:bCs/>
          <w:i w:val="0"/>
          <w:iCs w:val="0"/>
          <w:caps w:val="0"/>
          <w:color w:val="auto"/>
          <w:spacing w:val="0"/>
          <w:kern w:val="2"/>
          <w:sz w:val="30"/>
          <w:szCs w:val="30"/>
          <w:shd w:val="clear" w:fill="FFFFFF"/>
          <w:lang w:val="en-US" w:eastAsia="zh-CN" w:bidi="ar-SA"/>
        </w:rPr>
        <w:t>。</w:t>
      </w:r>
      <w:r>
        <w:rPr>
          <w:rFonts w:hint="eastAsia" w:ascii="微软雅黑" w:hAnsi="微软雅黑" w:eastAsia="微软雅黑" w:cs="微软雅黑"/>
          <w:b w:val="0"/>
          <w:bCs w:val="0"/>
          <w:i w:val="0"/>
          <w:iCs w:val="0"/>
          <w:caps w:val="0"/>
          <w:color w:val="auto"/>
          <w:spacing w:val="0"/>
          <w:kern w:val="2"/>
          <w:sz w:val="30"/>
          <w:szCs w:val="30"/>
          <w:shd w:val="clear" w:fill="FFFFFF"/>
          <w:lang w:val="en-US" w:eastAsia="zh-CN" w:bidi="ar-SA"/>
        </w:rPr>
        <w:t>深入贯彻落实习近平总书记“绿水青山就是金山银山，冰天雪地也是金山银山”生态文明理念，统筹推进山水林田湖草治理。森林覆盖率达到70.5%。五年来，生态旅游人次和旅游收入均是“十三五”初期的6倍。</w:t>
      </w:r>
      <w:bookmarkStart w:id="14" w:name="_Toc57762599"/>
      <w:bookmarkStart w:id="15" w:name="_Toc52816085"/>
      <w:bookmarkStart w:id="16" w:name="_Toc53704247"/>
    </w:p>
    <w:p>
      <w:pPr>
        <w:keepNext w:val="0"/>
        <w:keepLines w:val="0"/>
        <w:pageBreakBefore w:val="0"/>
        <w:numPr>
          <w:ilvl w:val="0"/>
          <w:numId w:val="0"/>
        </w:numPr>
        <w:shd w:val="clear"/>
        <w:kinsoku/>
        <w:wordWrap/>
        <w:overflowPunct/>
        <w:topLinePunct w:val="0"/>
        <w:autoSpaceDE/>
        <w:autoSpaceDN/>
        <w:bidi w:val="0"/>
        <w:adjustRightInd w:val="0"/>
        <w:snapToGrid w:val="0"/>
        <w:spacing w:beforeAutospacing="0" w:afterAutospacing="0" w:line="240" w:lineRule="auto"/>
        <w:ind w:firstLine="600" w:firstLineChars="200"/>
        <w:jc w:val="left"/>
        <w:textAlignment w:val="auto"/>
        <w:outlineLvl w:val="9"/>
        <w:rPr>
          <w:rFonts w:hint="eastAsia" w:ascii="微软雅黑" w:hAnsi="微软雅黑" w:eastAsia="微软雅黑" w:cs="微软雅黑"/>
          <w:b w:val="0"/>
          <w:bCs w:val="0"/>
          <w:i w:val="0"/>
          <w:iCs w:val="0"/>
          <w:caps w:val="0"/>
          <w:color w:val="auto"/>
          <w:spacing w:val="0"/>
          <w:kern w:val="2"/>
          <w:sz w:val="30"/>
          <w:szCs w:val="30"/>
          <w:shd w:val="clear" w:fill="FFFFFF"/>
          <w:lang w:val="en-US" w:eastAsia="zh-CN" w:bidi="ar-SA"/>
        </w:rPr>
      </w:pPr>
      <w:r>
        <w:rPr>
          <w:rFonts w:hint="eastAsia" w:ascii="微软雅黑" w:hAnsi="微软雅黑" w:eastAsia="微软雅黑" w:cs="微软雅黑"/>
          <w:b/>
          <w:bCs/>
          <w:i w:val="0"/>
          <w:iCs w:val="0"/>
          <w:caps w:val="0"/>
          <w:color w:val="auto"/>
          <w:spacing w:val="0"/>
          <w:kern w:val="2"/>
          <w:sz w:val="30"/>
          <w:szCs w:val="30"/>
          <w:shd w:val="clear" w:fill="FFFFFF"/>
          <w:lang w:val="en-US" w:eastAsia="zh-CN" w:bidi="ar-SA"/>
        </w:rPr>
        <w:t>五是全面深化改革取得新成绩</w:t>
      </w:r>
      <w:bookmarkEnd w:id="14"/>
      <w:bookmarkEnd w:id="15"/>
      <w:bookmarkEnd w:id="16"/>
      <w:r>
        <w:rPr>
          <w:rFonts w:hint="eastAsia" w:ascii="微软雅黑" w:hAnsi="微软雅黑" w:eastAsia="微软雅黑" w:cs="微软雅黑"/>
          <w:b w:val="0"/>
          <w:bCs w:val="0"/>
          <w:i w:val="0"/>
          <w:iCs w:val="0"/>
          <w:caps w:val="0"/>
          <w:color w:val="auto"/>
          <w:spacing w:val="0"/>
          <w:kern w:val="2"/>
          <w:sz w:val="30"/>
          <w:szCs w:val="30"/>
          <w:shd w:val="clear" w:fill="FFFFFF"/>
          <w:lang w:val="en-US" w:eastAsia="zh-CN" w:bidi="ar-SA"/>
        </w:rPr>
        <w:t>。</w:t>
      </w:r>
      <w:r>
        <w:rPr>
          <w:rFonts w:hint="eastAsia" w:ascii="微软雅黑" w:hAnsi="微软雅黑" w:eastAsia="微软雅黑" w:cs="微软雅黑"/>
          <w:b w:val="0"/>
          <w:bCs w:val="0"/>
          <w:i w:val="0"/>
          <w:iCs w:val="0"/>
          <w:caps w:val="0"/>
          <w:color w:val="auto"/>
          <w:spacing w:val="0"/>
          <w:kern w:val="2"/>
          <w:sz w:val="30"/>
          <w:szCs w:val="30"/>
          <w:shd w:val="clear" w:fill="FFFFFF"/>
          <w:lang w:val="en-US" w:eastAsia="zh-CN" w:bidi="ar-SA"/>
        </w:rPr>
        <w:t>营商环境持续优化，“放管服”改革不断深化，在政府门户和政务服务大厅实施“办事不求人”；为项目审批提供“一对一”全流程服务，民营经济加快发展，打破行政区划及区域利益分割，成立区域经济协同发展推进领导小组，深入谋划顶层设计。</w:t>
      </w:r>
      <w:bookmarkStart w:id="17" w:name="_Toc52816086"/>
      <w:bookmarkStart w:id="18" w:name="_Toc53704248"/>
      <w:bookmarkStart w:id="19" w:name="_Toc57762600"/>
    </w:p>
    <w:p>
      <w:pPr>
        <w:keepNext w:val="0"/>
        <w:keepLines w:val="0"/>
        <w:pageBreakBefore w:val="0"/>
        <w:numPr>
          <w:ilvl w:val="0"/>
          <w:numId w:val="0"/>
        </w:numPr>
        <w:shd w:val="clear"/>
        <w:kinsoku/>
        <w:wordWrap/>
        <w:overflowPunct/>
        <w:topLinePunct w:val="0"/>
        <w:autoSpaceDE/>
        <w:autoSpaceDN/>
        <w:bidi w:val="0"/>
        <w:adjustRightInd w:val="0"/>
        <w:snapToGrid w:val="0"/>
        <w:spacing w:beforeAutospacing="0" w:afterAutospacing="0" w:line="240" w:lineRule="auto"/>
        <w:ind w:firstLine="600" w:firstLineChars="200"/>
        <w:jc w:val="left"/>
        <w:textAlignment w:val="auto"/>
        <w:outlineLvl w:val="9"/>
        <w:rPr>
          <w:rFonts w:hint="eastAsia" w:ascii="微软雅黑" w:hAnsi="微软雅黑" w:eastAsia="微软雅黑" w:cs="微软雅黑"/>
          <w:b w:val="0"/>
          <w:bCs w:val="0"/>
          <w:i w:val="0"/>
          <w:iCs w:val="0"/>
          <w:caps w:val="0"/>
          <w:color w:val="auto"/>
          <w:spacing w:val="0"/>
          <w:kern w:val="2"/>
          <w:sz w:val="30"/>
          <w:szCs w:val="30"/>
          <w:shd w:val="clear" w:fill="FFFFFF"/>
          <w:lang w:val="en-US" w:eastAsia="zh-CN" w:bidi="ar-SA"/>
        </w:rPr>
      </w:pPr>
      <w:r>
        <w:rPr>
          <w:rFonts w:hint="eastAsia" w:ascii="微软雅黑" w:hAnsi="微软雅黑" w:eastAsia="微软雅黑" w:cs="微软雅黑"/>
          <w:b/>
          <w:bCs/>
          <w:i w:val="0"/>
          <w:iCs w:val="0"/>
          <w:caps w:val="0"/>
          <w:color w:val="auto"/>
          <w:spacing w:val="0"/>
          <w:kern w:val="2"/>
          <w:sz w:val="30"/>
          <w:szCs w:val="30"/>
          <w:shd w:val="clear" w:fill="FFFFFF"/>
          <w:lang w:val="en-US" w:eastAsia="zh-CN" w:bidi="ar-SA"/>
        </w:rPr>
        <w:t>六是发展支撑能力取得新突破</w:t>
      </w:r>
      <w:bookmarkEnd w:id="17"/>
      <w:bookmarkEnd w:id="18"/>
      <w:bookmarkEnd w:id="19"/>
      <w:r>
        <w:rPr>
          <w:rFonts w:hint="eastAsia" w:ascii="微软雅黑" w:hAnsi="微软雅黑" w:eastAsia="微软雅黑" w:cs="微软雅黑"/>
          <w:b/>
          <w:bCs/>
          <w:i w:val="0"/>
          <w:iCs w:val="0"/>
          <w:caps w:val="0"/>
          <w:color w:val="auto"/>
          <w:spacing w:val="0"/>
          <w:kern w:val="2"/>
          <w:sz w:val="30"/>
          <w:szCs w:val="30"/>
          <w:shd w:val="clear" w:fill="FFFFFF"/>
          <w:lang w:val="en-US" w:eastAsia="zh-CN" w:bidi="ar-SA"/>
        </w:rPr>
        <w:t>。</w:t>
      </w:r>
      <w:r>
        <w:rPr>
          <w:rFonts w:hint="eastAsia" w:ascii="微软雅黑" w:hAnsi="微软雅黑" w:eastAsia="微软雅黑" w:cs="微软雅黑"/>
          <w:b w:val="0"/>
          <w:bCs w:val="0"/>
          <w:i w:val="0"/>
          <w:iCs w:val="0"/>
          <w:caps w:val="0"/>
          <w:color w:val="auto"/>
          <w:spacing w:val="0"/>
          <w:kern w:val="2"/>
          <w:sz w:val="30"/>
          <w:szCs w:val="30"/>
          <w:shd w:val="clear" w:fill="FFFFFF"/>
          <w:lang w:val="en-US" w:eastAsia="zh-CN" w:bidi="ar-SA"/>
        </w:rPr>
        <w:t>新一轮“科技型企业三年行动计划”得以落实，持续加大财政在创新创业领域的支持力度，积极推进校企合作；实施人才绿色通道，积极促进高校毕业生、复转军人创业就业。</w:t>
      </w:r>
    </w:p>
    <w:p>
      <w:pPr>
        <w:keepNext w:val="0"/>
        <w:keepLines w:val="0"/>
        <w:pageBreakBefore w:val="0"/>
        <w:numPr>
          <w:ilvl w:val="0"/>
          <w:numId w:val="0"/>
        </w:numPr>
        <w:shd w:val="clear"/>
        <w:kinsoku/>
        <w:wordWrap/>
        <w:overflowPunct/>
        <w:topLinePunct w:val="0"/>
        <w:autoSpaceDE/>
        <w:autoSpaceDN/>
        <w:bidi w:val="0"/>
        <w:adjustRightInd w:val="0"/>
        <w:snapToGrid w:val="0"/>
        <w:spacing w:beforeAutospacing="0" w:afterAutospacing="0" w:line="240" w:lineRule="auto"/>
        <w:ind w:firstLine="600" w:firstLineChars="200"/>
        <w:jc w:val="left"/>
        <w:textAlignment w:val="auto"/>
        <w:outlineLvl w:val="9"/>
        <w:rPr>
          <w:rFonts w:hint="eastAsia" w:ascii="微软雅黑" w:hAnsi="微软雅黑" w:eastAsia="微软雅黑" w:cs="微软雅黑"/>
          <w:b w:val="0"/>
          <w:bCs w:val="0"/>
          <w:i w:val="0"/>
          <w:iCs w:val="0"/>
          <w:caps w:val="0"/>
          <w:color w:val="auto"/>
          <w:spacing w:val="0"/>
          <w:kern w:val="2"/>
          <w:sz w:val="30"/>
          <w:szCs w:val="30"/>
          <w:shd w:val="clear" w:fill="FFFFFF"/>
          <w:lang w:val="en-US" w:eastAsia="zh-CN" w:bidi="ar-SA"/>
        </w:rPr>
      </w:pPr>
      <w:r>
        <w:rPr>
          <w:rFonts w:hint="eastAsia" w:ascii="微软雅黑" w:hAnsi="微软雅黑" w:eastAsia="微软雅黑" w:cs="微软雅黑"/>
          <w:b/>
          <w:bCs/>
          <w:i w:val="0"/>
          <w:iCs w:val="0"/>
          <w:caps w:val="0"/>
          <w:color w:val="auto"/>
          <w:spacing w:val="0"/>
          <w:kern w:val="2"/>
          <w:sz w:val="30"/>
          <w:szCs w:val="30"/>
          <w:shd w:val="clear" w:fill="FFFFFF"/>
          <w:lang w:val="en-US" w:eastAsia="zh-CN" w:bidi="ar-SA"/>
        </w:rPr>
        <w:t>七是基础设施水平显著提升。</w:t>
      </w:r>
      <w:r>
        <w:rPr>
          <w:rFonts w:hint="eastAsia" w:ascii="微软雅黑" w:hAnsi="微软雅黑" w:eastAsia="微软雅黑" w:cs="微软雅黑"/>
          <w:b w:val="0"/>
          <w:bCs w:val="0"/>
          <w:i w:val="0"/>
          <w:iCs w:val="0"/>
          <w:caps w:val="0"/>
          <w:color w:val="auto"/>
          <w:spacing w:val="0"/>
          <w:kern w:val="2"/>
          <w:sz w:val="30"/>
          <w:szCs w:val="30"/>
          <w:shd w:val="clear" w:fill="FFFFFF"/>
          <w:lang w:val="en-US" w:eastAsia="zh-CN" w:bidi="ar-SA"/>
        </w:rPr>
        <w:t>坚持高水平规划、高质量建设、高标准管理，不断提升城市能级和内涵，城市更加宜居宜业，完成棚户区配套建设任务，完善小区绿化，对主街路临街建筑物外立面进行改造升级，更换破损楼瓦，设计景观颜色，创建温暖城市。</w:t>
      </w:r>
    </w:p>
    <w:p>
      <w:pPr>
        <w:keepNext w:val="0"/>
        <w:keepLines w:val="0"/>
        <w:pageBreakBefore w:val="0"/>
        <w:numPr>
          <w:ilvl w:val="0"/>
          <w:numId w:val="0"/>
        </w:numPr>
        <w:shd w:val="clear"/>
        <w:kinsoku/>
        <w:wordWrap/>
        <w:overflowPunct/>
        <w:topLinePunct w:val="0"/>
        <w:autoSpaceDE/>
        <w:autoSpaceDN/>
        <w:bidi w:val="0"/>
        <w:adjustRightInd w:val="0"/>
        <w:snapToGrid w:val="0"/>
        <w:spacing w:beforeAutospacing="0" w:afterAutospacing="0" w:line="240" w:lineRule="auto"/>
        <w:ind w:firstLine="600" w:firstLineChars="200"/>
        <w:jc w:val="left"/>
        <w:textAlignment w:val="auto"/>
        <w:outlineLvl w:val="9"/>
        <w:rPr>
          <w:rFonts w:hint="eastAsia" w:ascii="微软雅黑" w:hAnsi="微软雅黑" w:eastAsia="微软雅黑" w:cs="微软雅黑"/>
          <w:b w:val="0"/>
          <w:bCs w:val="0"/>
          <w:i w:val="0"/>
          <w:iCs w:val="0"/>
          <w:caps w:val="0"/>
          <w:color w:val="auto"/>
          <w:spacing w:val="0"/>
          <w:kern w:val="2"/>
          <w:sz w:val="30"/>
          <w:szCs w:val="30"/>
          <w:shd w:val="clear" w:fill="FFFFFF"/>
          <w:lang w:val="en-US" w:eastAsia="zh-CN" w:bidi="ar-SA"/>
        </w:rPr>
      </w:pPr>
      <w:r>
        <w:rPr>
          <w:rFonts w:hint="eastAsia" w:ascii="微软雅黑" w:hAnsi="微软雅黑" w:eastAsia="微软雅黑" w:cs="微软雅黑"/>
          <w:b/>
          <w:bCs/>
          <w:i w:val="0"/>
          <w:iCs w:val="0"/>
          <w:caps w:val="0"/>
          <w:color w:val="auto"/>
          <w:spacing w:val="0"/>
          <w:kern w:val="2"/>
          <w:sz w:val="30"/>
          <w:szCs w:val="30"/>
          <w:shd w:val="clear" w:fill="FFFFFF"/>
          <w:lang w:val="en-US" w:eastAsia="zh-CN" w:bidi="ar-SA"/>
        </w:rPr>
        <w:t>八是民生保证水平稳步提高。</w:t>
      </w:r>
      <w:r>
        <w:rPr>
          <w:rFonts w:hint="eastAsia" w:ascii="微软雅黑" w:hAnsi="微软雅黑" w:eastAsia="微软雅黑" w:cs="微软雅黑"/>
          <w:b w:val="0"/>
          <w:bCs w:val="0"/>
          <w:i w:val="0"/>
          <w:iCs w:val="0"/>
          <w:caps w:val="0"/>
          <w:color w:val="auto"/>
          <w:spacing w:val="0"/>
          <w:kern w:val="2"/>
          <w:sz w:val="30"/>
          <w:szCs w:val="30"/>
          <w:shd w:val="clear" w:fill="FFFFFF"/>
          <w:lang w:val="en-US" w:eastAsia="zh-CN" w:bidi="ar-SA"/>
        </w:rPr>
        <w:t>持续加大财政在民生领域的投入水平。众多民生设施投入使用，城镇新增就业、失业再就业分别完成计划的100%、101%。高中升学率达到95%，比2016提高了8个百分点。异地就医直接结算医疗机构达到两万多家；成功举办了众多精品赛事。</w:t>
      </w:r>
    </w:p>
    <w:p>
      <w:pPr>
        <w:keepNext w:val="0"/>
        <w:keepLines w:val="0"/>
        <w:pageBreakBefore w:val="0"/>
        <w:numPr>
          <w:ilvl w:val="0"/>
          <w:numId w:val="0"/>
        </w:numPr>
        <w:shd w:val="clear"/>
        <w:kinsoku/>
        <w:wordWrap/>
        <w:overflowPunct/>
        <w:topLinePunct w:val="0"/>
        <w:autoSpaceDE/>
        <w:autoSpaceDN/>
        <w:bidi w:val="0"/>
        <w:adjustRightInd w:val="0"/>
        <w:snapToGrid w:val="0"/>
        <w:spacing w:beforeAutospacing="0" w:afterAutospacing="0" w:line="240" w:lineRule="auto"/>
        <w:ind w:firstLine="600" w:firstLineChars="200"/>
        <w:jc w:val="left"/>
        <w:textAlignment w:val="auto"/>
        <w:outlineLvl w:val="9"/>
        <w:rPr>
          <w:rFonts w:hint="eastAsia" w:ascii="微软雅黑" w:hAnsi="微软雅黑" w:eastAsia="微软雅黑" w:cs="微软雅黑"/>
          <w:b w:val="0"/>
          <w:bCs w:val="0"/>
          <w:i w:val="0"/>
          <w:iCs w:val="0"/>
          <w:caps w:val="0"/>
          <w:color w:val="auto"/>
          <w:spacing w:val="0"/>
          <w:kern w:val="2"/>
          <w:sz w:val="30"/>
          <w:szCs w:val="30"/>
          <w:shd w:val="clear" w:fill="FFFFFF"/>
          <w:lang w:val="en-US" w:eastAsia="zh-CN" w:bidi="ar-SA"/>
        </w:rPr>
      </w:pPr>
      <w:r>
        <w:rPr>
          <w:rFonts w:hint="eastAsia" w:ascii="微软雅黑" w:hAnsi="微软雅黑" w:eastAsia="微软雅黑" w:cs="微软雅黑"/>
          <w:b/>
          <w:bCs/>
          <w:i w:val="0"/>
          <w:iCs w:val="0"/>
          <w:caps w:val="0"/>
          <w:color w:val="auto"/>
          <w:spacing w:val="0"/>
          <w:kern w:val="2"/>
          <w:sz w:val="30"/>
          <w:szCs w:val="30"/>
          <w:shd w:val="clear" w:fill="FFFFFF"/>
          <w:lang w:val="en-US" w:eastAsia="zh-CN" w:bidi="ar-SA"/>
        </w:rPr>
        <w:t>九是安全发展水平显著增强。</w:t>
      </w:r>
      <w:r>
        <w:rPr>
          <w:rFonts w:hint="eastAsia" w:ascii="微软雅黑" w:hAnsi="微软雅黑" w:eastAsia="微软雅黑" w:cs="微软雅黑"/>
          <w:b w:val="0"/>
          <w:bCs w:val="0"/>
          <w:i w:val="0"/>
          <w:iCs w:val="0"/>
          <w:caps w:val="0"/>
          <w:color w:val="auto"/>
          <w:spacing w:val="0"/>
          <w:kern w:val="2"/>
          <w:sz w:val="30"/>
          <w:szCs w:val="30"/>
          <w:shd w:val="clear" w:fill="FFFFFF"/>
          <w:lang w:val="en-US" w:eastAsia="zh-CN" w:bidi="ar-SA"/>
        </w:rPr>
        <w:t>全面压实属地管理责任、部门监管责任、企业主体责任，坚决遏制重特大安全事故发生。坚持一岗双责，严格落实“五个一批”措施。保持“扫黑除恶”专项斗争高压态势，依法依规将群众诉求化解在当地、化解在基层，全力维护信访稳定。</w:t>
      </w:r>
    </w:p>
    <w:p>
      <w:pPr>
        <w:keepNext w:val="0"/>
        <w:keepLines w:val="0"/>
        <w:pageBreakBefore w:val="0"/>
        <w:numPr>
          <w:ilvl w:val="0"/>
          <w:numId w:val="0"/>
        </w:numPr>
        <w:shd w:val="clear"/>
        <w:kinsoku/>
        <w:wordWrap/>
        <w:overflowPunct/>
        <w:topLinePunct w:val="0"/>
        <w:autoSpaceDE/>
        <w:autoSpaceDN/>
        <w:bidi w:val="0"/>
        <w:adjustRightInd w:val="0"/>
        <w:snapToGrid w:val="0"/>
        <w:spacing w:beforeAutospacing="0" w:afterAutospacing="0" w:line="240" w:lineRule="auto"/>
        <w:ind w:firstLine="600" w:firstLineChars="200"/>
        <w:jc w:val="left"/>
        <w:textAlignment w:val="auto"/>
        <w:outlineLvl w:val="9"/>
        <w:rPr>
          <w:rFonts w:hint="eastAsia" w:ascii="微软雅黑" w:hAnsi="微软雅黑" w:eastAsia="微软雅黑" w:cs="微软雅黑"/>
          <w:b w:val="0"/>
          <w:bCs w:val="0"/>
          <w:i w:val="0"/>
          <w:iCs w:val="0"/>
          <w:caps w:val="0"/>
          <w:color w:val="auto"/>
          <w:spacing w:val="0"/>
          <w:kern w:val="2"/>
          <w:sz w:val="30"/>
          <w:szCs w:val="30"/>
          <w:shd w:val="clear" w:fill="FFFFFF"/>
          <w:lang w:val="en-US" w:eastAsia="zh-CN" w:bidi="ar-SA"/>
        </w:rPr>
      </w:pPr>
      <w:r>
        <w:rPr>
          <w:rFonts w:hint="eastAsia" w:ascii="微软雅黑" w:hAnsi="微软雅黑" w:eastAsia="微软雅黑" w:cs="微软雅黑"/>
          <w:b/>
          <w:bCs/>
          <w:i w:val="0"/>
          <w:iCs w:val="0"/>
          <w:caps w:val="0"/>
          <w:color w:val="auto"/>
          <w:spacing w:val="0"/>
          <w:kern w:val="2"/>
          <w:sz w:val="30"/>
          <w:szCs w:val="30"/>
          <w:shd w:val="clear" w:fill="FFFFFF"/>
          <w:lang w:val="en-US" w:eastAsia="zh-CN" w:bidi="ar-SA"/>
        </w:rPr>
        <w:t>十是坚定不移推进全面从严治党。</w:t>
      </w:r>
      <w:r>
        <w:rPr>
          <w:rFonts w:hint="eastAsia" w:ascii="微软雅黑" w:hAnsi="微软雅黑" w:eastAsia="微软雅黑" w:cs="微软雅黑"/>
          <w:b w:val="0"/>
          <w:bCs w:val="0"/>
          <w:i w:val="0"/>
          <w:iCs w:val="0"/>
          <w:caps w:val="0"/>
          <w:color w:val="auto"/>
          <w:spacing w:val="0"/>
          <w:kern w:val="2"/>
          <w:sz w:val="30"/>
          <w:szCs w:val="30"/>
          <w:shd w:val="clear" w:fill="FFFFFF"/>
          <w:lang w:val="en-US" w:eastAsia="zh-CN" w:bidi="ar-SA"/>
        </w:rPr>
        <w:t>深入学习贯彻落实习近平总书记重要讲话和重要指示精神以及省市委全会精神，始终坚持把党的建设摆在首要位置，深化机关作风整顿优化营商环境，反腐败斗争取得压倒性胜利并不断巩固发展，形成了风清气正的良好政治生态，凝聚了振兴发展的强大力量。</w:t>
      </w:r>
    </w:p>
    <w:p>
      <w:pPr>
        <w:keepNext w:val="0"/>
        <w:keepLines w:val="0"/>
        <w:pageBreakBefore w:val="0"/>
        <w:numPr>
          <w:ilvl w:val="0"/>
          <w:numId w:val="0"/>
        </w:numPr>
        <w:shd w:val="clear"/>
        <w:kinsoku/>
        <w:wordWrap/>
        <w:overflowPunct/>
        <w:topLinePunct w:val="0"/>
        <w:autoSpaceDE/>
        <w:autoSpaceDN/>
        <w:bidi w:val="0"/>
        <w:adjustRightInd w:val="0"/>
        <w:snapToGrid w:val="0"/>
        <w:spacing w:beforeAutospacing="0" w:afterAutospacing="0" w:line="240" w:lineRule="auto"/>
        <w:jc w:val="left"/>
        <w:textAlignment w:val="auto"/>
        <w:outlineLvl w:val="9"/>
        <w:rPr>
          <w:rFonts w:hint="eastAsia" w:ascii="微软雅黑" w:hAnsi="微软雅黑" w:eastAsia="微软雅黑" w:cs="微软雅黑"/>
          <w:b/>
          <w:bCs/>
          <w:i w:val="0"/>
          <w:iCs w:val="0"/>
          <w:caps w:val="0"/>
          <w:color w:val="auto"/>
          <w:spacing w:val="0"/>
          <w:kern w:val="2"/>
          <w:sz w:val="30"/>
          <w:szCs w:val="30"/>
          <w:shd w:val="clear" w:fill="FFFFFF"/>
          <w:lang w:val="en-US" w:eastAsia="zh-CN" w:bidi="ar-SA"/>
        </w:rPr>
      </w:pPr>
      <w:r>
        <w:rPr>
          <w:rFonts w:hint="eastAsia" w:ascii="微软雅黑" w:hAnsi="微软雅黑" w:eastAsia="微软雅黑" w:cs="微软雅黑"/>
          <w:b/>
          <w:bCs/>
          <w:i w:val="0"/>
          <w:iCs w:val="0"/>
          <w:caps w:val="0"/>
          <w:color w:val="auto"/>
          <w:spacing w:val="0"/>
          <w:kern w:val="2"/>
          <w:sz w:val="30"/>
          <w:szCs w:val="30"/>
          <w:shd w:val="clear" w:fill="FFFFFF"/>
          <w:lang w:val="en-US" w:eastAsia="zh-CN" w:bidi="ar-SA"/>
        </w:rPr>
        <w:t>四、科学谋划加格达奇区未来五年发展目标乃至更长远战略构想</w:t>
      </w:r>
    </w:p>
    <w:p>
      <w:pPr>
        <w:keepNext w:val="0"/>
        <w:keepLines w:val="0"/>
        <w:pageBreakBefore w:val="0"/>
        <w:numPr>
          <w:ilvl w:val="0"/>
          <w:numId w:val="0"/>
        </w:numPr>
        <w:shd w:val="clear"/>
        <w:kinsoku/>
        <w:wordWrap/>
        <w:overflowPunct/>
        <w:topLinePunct w:val="0"/>
        <w:autoSpaceDE/>
        <w:autoSpaceDN/>
        <w:bidi w:val="0"/>
        <w:adjustRightInd w:val="0"/>
        <w:snapToGrid w:val="0"/>
        <w:spacing w:beforeAutospacing="0" w:afterAutospacing="0" w:line="240" w:lineRule="auto"/>
        <w:ind w:firstLine="600" w:firstLineChars="200"/>
        <w:jc w:val="left"/>
        <w:textAlignment w:val="auto"/>
        <w:outlineLvl w:val="9"/>
        <w:rPr>
          <w:rFonts w:hint="eastAsia" w:ascii="微软雅黑" w:hAnsi="微软雅黑" w:eastAsia="微软雅黑" w:cs="微软雅黑"/>
          <w:b w:val="0"/>
          <w:bCs w:val="0"/>
          <w:i w:val="0"/>
          <w:iCs w:val="0"/>
          <w:caps w:val="0"/>
          <w:color w:val="auto"/>
          <w:spacing w:val="0"/>
          <w:kern w:val="2"/>
          <w:sz w:val="30"/>
          <w:szCs w:val="30"/>
          <w:shd w:val="clear" w:fill="FFFFFF"/>
          <w:lang w:val="en-US" w:eastAsia="zh-CN" w:bidi="ar-SA"/>
        </w:rPr>
      </w:pPr>
      <w:r>
        <w:rPr>
          <w:rFonts w:hint="eastAsia" w:ascii="微软雅黑" w:hAnsi="微软雅黑" w:eastAsia="微软雅黑" w:cs="微软雅黑"/>
          <w:b w:val="0"/>
          <w:bCs w:val="0"/>
          <w:i w:val="0"/>
          <w:iCs w:val="0"/>
          <w:caps w:val="0"/>
          <w:color w:val="auto"/>
          <w:spacing w:val="0"/>
          <w:kern w:val="2"/>
          <w:sz w:val="30"/>
          <w:szCs w:val="30"/>
          <w:shd w:val="clear" w:fill="FFFFFF"/>
          <w:lang w:val="en-US" w:eastAsia="zh-CN" w:bidi="ar-SA"/>
        </w:rPr>
        <w:t>为科学制定加格达奇区“十四五”发展目标，《纲要》紧紧围绕党的十九大和十九届五中全会战略安排，依据省十二次党代会、省委十二届八次全会和行署全会精神，深入贯彻落实中央、省委和行署“十四五”规划建议，坚持与我区既定发展目标有机衔接。提出了“十四五”时期经济社会发展主要目标和二〇三五年远景目标。</w:t>
      </w:r>
    </w:p>
    <w:p>
      <w:pPr>
        <w:keepNext w:val="0"/>
        <w:keepLines w:val="0"/>
        <w:pageBreakBefore w:val="0"/>
        <w:numPr>
          <w:ilvl w:val="0"/>
          <w:numId w:val="0"/>
        </w:numPr>
        <w:shd w:val="clear"/>
        <w:kinsoku/>
        <w:wordWrap/>
        <w:overflowPunct/>
        <w:topLinePunct w:val="0"/>
        <w:autoSpaceDE/>
        <w:autoSpaceDN/>
        <w:bidi w:val="0"/>
        <w:adjustRightInd w:val="0"/>
        <w:snapToGrid w:val="0"/>
        <w:spacing w:beforeAutospacing="0" w:afterAutospacing="0" w:line="240" w:lineRule="auto"/>
        <w:ind w:firstLine="600" w:firstLineChars="200"/>
        <w:jc w:val="left"/>
        <w:textAlignment w:val="auto"/>
        <w:outlineLvl w:val="9"/>
        <w:rPr>
          <w:rFonts w:hint="eastAsia" w:ascii="微软雅黑" w:hAnsi="微软雅黑" w:eastAsia="微软雅黑" w:cs="微软雅黑"/>
          <w:b/>
          <w:bCs/>
          <w:i w:val="0"/>
          <w:iCs w:val="0"/>
          <w:caps w:val="0"/>
          <w:color w:val="auto"/>
          <w:spacing w:val="0"/>
          <w:kern w:val="2"/>
          <w:sz w:val="30"/>
          <w:szCs w:val="30"/>
          <w:shd w:val="clear" w:fill="FFFFFF"/>
          <w:lang w:val="en-US" w:eastAsia="zh-CN" w:bidi="ar-SA"/>
        </w:rPr>
      </w:pPr>
      <w:r>
        <w:rPr>
          <w:rFonts w:hint="eastAsia" w:ascii="微软雅黑" w:hAnsi="微软雅黑" w:eastAsia="微软雅黑" w:cs="微软雅黑"/>
          <w:b/>
          <w:bCs/>
          <w:i w:val="0"/>
          <w:iCs w:val="0"/>
          <w:caps w:val="0"/>
          <w:color w:val="auto"/>
          <w:spacing w:val="0"/>
          <w:kern w:val="2"/>
          <w:sz w:val="30"/>
          <w:szCs w:val="30"/>
          <w:shd w:val="clear" w:fill="FFFFFF"/>
          <w:lang w:val="en-US" w:eastAsia="zh-CN" w:bidi="ar-SA"/>
        </w:rPr>
        <w:t>一是近期、中期、远期目标相结合。</w:t>
      </w:r>
    </w:p>
    <w:p>
      <w:pPr>
        <w:keepNext w:val="0"/>
        <w:keepLines w:val="0"/>
        <w:pageBreakBefore w:val="0"/>
        <w:numPr>
          <w:ilvl w:val="0"/>
          <w:numId w:val="0"/>
        </w:numPr>
        <w:shd w:val="clear"/>
        <w:kinsoku/>
        <w:wordWrap/>
        <w:overflowPunct/>
        <w:topLinePunct w:val="0"/>
        <w:autoSpaceDE/>
        <w:autoSpaceDN/>
        <w:bidi w:val="0"/>
        <w:adjustRightInd w:val="0"/>
        <w:snapToGrid w:val="0"/>
        <w:spacing w:beforeAutospacing="0" w:afterAutospacing="0" w:line="240" w:lineRule="auto"/>
        <w:ind w:firstLine="600" w:firstLineChars="200"/>
        <w:jc w:val="left"/>
        <w:textAlignment w:val="auto"/>
        <w:outlineLvl w:val="9"/>
        <w:rPr>
          <w:rFonts w:hint="eastAsia" w:ascii="微软雅黑" w:hAnsi="微软雅黑" w:eastAsia="微软雅黑" w:cs="微软雅黑"/>
          <w:b/>
          <w:bCs/>
          <w:i w:val="0"/>
          <w:iCs w:val="0"/>
          <w:caps w:val="0"/>
          <w:color w:val="auto"/>
          <w:spacing w:val="0"/>
          <w:kern w:val="2"/>
          <w:sz w:val="30"/>
          <w:szCs w:val="30"/>
          <w:shd w:val="clear" w:fill="FFFFFF"/>
          <w:lang w:val="en-US" w:eastAsia="zh-CN" w:bidi="ar-SA"/>
        </w:rPr>
      </w:pPr>
      <w:r>
        <w:rPr>
          <w:rFonts w:hint="eastAsia" w:ascii="微软雅黑" w:hAnsi="微软雅黑" w:eastAsia="微软雅黑" w:cs="微软雅黑"/>
          <w:b w:val="0"/>
          <w:bCs w:val="0"/>
          <w:i w:val="0"/>
          <w:iCs w:val="0"/>
          <w:caps w:val="0"/>
          <w:color w:val="auto"/>
          <w:spacing w:val="0"/>
          <w:kern w:val="2"/>
          <w:sz w:val="30"/>
          <w:szCs w:val="30"/>
          <w:shd w:val="clear" w:fill="FFFFFF"/>
          <w:lang w:val="en-US" w:eastAsia="zh-CN" w:bidi="ar-SA"/>
        </w:rPr>
        <w:t>即近期（2021年），发展基础进一步夯实；中期（2022-2023年），城市宜居功能完善；远期（2024-2025年），大兴安岭</w:t>
      </w:r>
      <w:r>
        <w:rPr>
          <w:rFonts w:hint="eastAsia" w:ascii="微软雅黑" w:hAnsi="微软雅黑" w:eastAsia="微软雅黑" w:cs="微软雅黑"/>
          <w:b/>
          <w:bCs/>
          <w:i w:val="0"/>
          <w:iCs w:val="0"/>
          <w:caps w:val="0"/>
          <w:color w:val="auto"/>
          <w:spacing w:val="0"/>
          <w:kern w:val="2"/>
          <w:sz w:val="30"/>
          <w:szCs w:val="30"/>
          <w:shd w:val="clear" w:fill="FFFFFF"/>
          <w:lang w:val="en-US" w:eastAsia="zh-CN" w:bidi="ar-SA"/>
        </w:rPr>
        <w:t>首府中心区的作用更加突出，潜力全面释放。</w:t>
      </w:r>
    </w:p>
    <w:p>
      <w:pPr>
        <w:keepNext w:val="0"/>
        <w:keepLines w:val="0"/>
        <w:pageBreakBefore w:val="0"/>
        <w:shd w:val="clear"/>
        <w:kinsoku/>
        <w:wordWrap/>
        <w:overflowPunct/>
        <w:topLinePunct w:val="0"/>
        <w:autoSpaceDE/>
        <w:autoSpaceDN/>
        <w:bidi w:val="0"/>
        <w:adjustRightInd w:val="0"/>
        <w:snapToGrid w:val="0"/>
        <w:spacing w:beforeAutospacing="0" w:afterAutospacing="0" w:line="240" w:lineRule="auto"/>
        <w:ind w:firstLine="600" w:firstLineChars="200"/>
        <w:jc w:val="left"/>
        <w:textAlignment w:val="auto"/>
        <w:outlineLvl w:val="9"/>
        <w:rPr>
          <w:rFonts w:hint="eastAsia" w:ascii="微软雅黑" w:hAnsi="微软雅黑" w:eastAsia="微软雅黑" w:cs="微软雅黑"/>
          <w:b/>
          <w:bCs/>
          <w:i w:val="0"/>
          <w:iCs w:val="0"/>
          <w:caps w:val="0"/>
          <w:color w:val="auto"/>
          <w:spacing w:val="0"/>
          <w:kern w:val="2"/>
          <w:sz w:val="30"/>
          <w:szCs w:val="30"/>
          <w:shd w:val="clear" w:fill="FFFFFF"/>
          <w:lang w:val="en-US" w:eastAsia="zh-CN" w:bidi="ar-SA"/>
        </w:rPr>
      </w:pPr>
      <w:r>
        <w:rPr>
          <w:rFonts w:hint="eastAsia" w:ascii="微软雅黑" w:hAnsi="微软雅黑" w:eastAsia="微软雅黑" w:cs="微软雅黑"/>
          <w:b/>
          <w:bCs/>
          <w:i w:val="0"/>
          <w:iCs w:val="0"/>
          <w:caps w:val="0"/>
          <w:color w:val="auto"/>
          <w:spacing w:val="0"/>
          <w:kern w:val="2"/>
          <w:sz w:val="30"/>
          <w:szCs w:val="30"/>
          <w:shd w:val="clear" w:fill="FFFFFF"/>
          <w:lang w:val="en-US" w:eastAsia="zh-CN" w:bidi="ar-SA"/>
        </w:rPr>
        <w:t>二是提出实现九个方面的新突破。</w:t>
      </w:r>
    </w:p>
    <w:p>
      <w:pPr>
        <w:keepNext w:val="0"/>
        <w:keepLines w:val="0"/>
        <w:pageBreakBefore w:val="0"/>
        <w:numPr>
          <w:ilvl w:val="0"/>
          <w:numId w:val="0"/>
        </w:numPr>
        <w:shd w:val="clear"/>
        <w:kinsoku/>
        <w:wordWrap/>
        <w:overflowPunct/>
        <w:topLinePunct w:val="0"/>
        <w:autoSpaceDE/>
        <w:autoSpaceDN/>
        <w:bidi w:val="0"/>
        <w:adjustRightInd w:val="0"/>
        <w:snapToGrid w:val="0"/>
        <w:spacing w:beforeAutospacing="0" w:afterAutospacing="0" w:line="240" w:lineRule="auto"/>
        <w:ind w:firstLine="600" w:firstLineChars="200"/>
        <w:jc w:val="left"/>
        <w:textAlignment w:val="auto"/>
        <w:outlineLvl w:val="9"/>
        <w:rPr>
          <w:rFonts w:hint="eastAsia" w:ascii="微软雅黑" w:hAnsi="微软雅黑" w:eastAsia="微软雅黑" w:cs="微软雅黑"/>
          <w:b w:val="0"/>
          <w:bCs w:val="0"/>
          <w:i w:val="0"/>
          <w:iCs w:val="0"/>
          <w:caps w:val="0"/>
          <w:color w:val="auto"/>
          <w:spacing w:val="0"/>
          <w:kern w:val="2"/>
          <w:sz w:val="30"/>
          <w:szCs w:val="30"/>
          <w:shd w:val="clear" w:fill="FFFFFF"/>
          <w:lang w:val="en-US" w:eastAsia="zh-CN" w:bidi="ar-SA"/>
        </w:rPr>
      </w:pPr>
      <w:r>
        <w:rPr>
          <w:rFonts w:hint="eastAsia" w:ascii="微软雅黑" w:hAnsi="微软雅黑" w:eastAsia="微软雅黑" w:cs="微软雅黑"/>
          <w:b/>
          <w:bCs/>
          <w:i w:val="0"/>
          <w:iCs w:val="0"/>
          <w:caps w:val="0"/>
          <w:color w:val="auto"/>
          <w:spacing w:val="0"/>
          <w:kern w:val="2"/>
          <w:sz w:val="30"/>
          <w:szCs w:val="30"/>
          <w:shd w:val="clear" w:fill="FFFFFF"/>
          <w:lang w:val="en-US" w:eastAsia="zh-CN" w:bidi="ar-SA"/>
        </w:rPr>
        <w:t>——现代产业体系建设取得新突破。</w:t>
      </w:r>
      <w:r>
        <w:rPr>
          <w:rFonts w:hint="eastAsia" w:ascii="微软雅黑" w:hAnsi="微软雅黑" w:eastAsia="微软雅黑" w:cs="微软雅黑"/>
          <w:b w:val="0"/>
          <w:bCs w:val="0"/>
          <w:i w:val="0"/>
          <w:iCs w:val="0"/>
          <w:caps w:val="0"/>
          <w:color w:val="auto"/>
          <w:spacing w:val="0"/>
          <w:kern w:val="2"/>
          <w:sz w:val="30"/>
          <w:szCs w:val="30"/>
          <w:shd w:val="clear" w:fill="FFFFFF"/>
          <w:lang w:val="en-US" w:eastAsia="zh-CN" w:bidi="ar-SA"/>
        </w:rPr>
        <w:t>经济高质量发展呈现新面貌，综合实力持续增长，产业结构更加合理；到2025年GDP年均增长1.7%左右。</w:t>
      </w:r>
    </w:p>
    <w:p>
      <w:pPr>
        <w:keepNext w:val="0"/>
        <w:keepLines w:val="0"/>
        <w:pageBreakBefore w:val="0"/>
        <w:numPr>
          <w:ilvl w:val="0"/>
          <w:numId w:val="0"/>
        </w:numPr>
        <w:shd w:val="clear"/>
        <w:kinsoku/>
        <w:wordWrap/>
        <w:overflowPunct/>
        <w:topLinePunct w:val="0"/>
        <w:autoSpaceDE/>
        <w:autoSpaceDN/>
        <w:bidi w:val="0"/>
        <w:adjustRightInd w:val="0"/>
        <w:snapToGrid w:val="0"/>
        <w:spacing w:beforeAutospacing="0" w:afterAutospacing="0" w:line="240" w:lineRule="auto"/>
        <w:ind w:firstLine="600" w:firstLineChars="200"/>
        <w:jc w:val="left"/>
        <w:textAlignment w:val="auto"/>
        <w:outlineLvl w:val="9"/>
        <w:rPr>
          <w:rFonts w:hint="eastAsia" w:ascii="微软雅黑" w:hAnsi="微软雅黑" w:eastAsia="微软雅黑" w:cs="微软雅黑"/>
          <w:b w:val="0"/>
          <w:bCs w:val="0"/>
          <w:i w:val="0"/>
          <w:iCs w:val="0"/>
          <w:caps w:val="0"/>
          <w:color w:val="auto"/>
          <w:spacing w:val="0"/>
          <w:kern w:val="2"/>
          <w:sz w:val="30"/>
          <w:szCs w:val="30"/>
          <w:shd w:val="clear" w:fill="FFFFFF"/>
          <w:lang w:val="en-US" w:eastAsia="zh-CN" w:bidi="ar-SA"/>
        </w:rPr>
      </w:pPr>
      <w:r>
        <w:rPr>
          <w:rFonts w:hint="eastAsia" w:ascii="微软雅黑" w:hAnsi="微软雅黑" w:eastAsia="微软雅黑" w:cs="微软雅黑"/>
          <w:b/>
          <w:bCs/>
          <w:i w:val="0"/>
          <w:iCs w:val="0"/>
          <w:caps w:val="0"/>
          <w:color w:val="auto"/>
          <w:spacing w:val="0"/>
          <w:kern w:val="2"/>
          <w:sz w:val="30"/>
          <w:szCs w:val="30"/>
          <w:shd w:val="clear" w:fill="FFFFFF"/>
          <w:lang w:val="en-US" w:eastAsia="zh-CN" w:bidi="ar-SA"/>
        </w:rPr>
        <w:t>——创新驱动发展取得新突破。</w:t>
      </w:r>
      <w:r>
        <w:rPr>
          <w:rFonts w:hint="eastAsia" w:ascii="微软雅黑" w:hAnsi="微软雅黑" w:eastAsia="微软雅黑" w:cs="微软雅黑"/>
          <w:b w:val="0"/>
          <w:bCs w:val="0"/>
          <w:i w:val="0"/>
          <w:iCs w:val="0"/>
          <w:caps w:val="0"/>
          <w:color w:val="auto"/>
          <w:spacing w:val="0"/>
          <w:kern w:val="2"/>
          <w:sz w:val="30"/>
          <w:szCs w:val="30"/>
          <w:shd w:val="clear" w:fill="FFFFFF"/>
          <w:lang w:val="en-US" w:eastAsia="zh-CN" w:bidi="ar-SA"/>
        </w:rPr>
        <w:t>主动对接国家和省内重大科技项目，重点围绕农林特色食品等优势产业，积极培育领域龙头。</w:t>
      </w:r>
    </w:p>
    <w:p>
      <w:pPr>
        <w:keepNext w:val="0"/>
        <w:keepLines w:val="0"/>
        <w:pageBreakBefore w:val="0"/>
        <w:numPr>
          <w:ilvl w:val="0"/>
          <w:numId w:val="0"/>
        </w:numPr>
        <w:shd w:val="clear"/>
        <w:kinsoku/>
        <w:wordWrap/>
        <w:overflowPunct/>
        <w:topLinePunct w:val="0"/>
        <w:autoSpaceDE/>
        <w:autoSpaceDN/>
        <w:bidi w:val="0"/>
        <w:adjustRightInd w:val="0"/>
        <w:snapToGrid w:val="0"/>
        <w:spacing w:beforeAutospacing="0" w:afterAutospacing="0" w:line="240" w:lineRule="auto"/>
        <w:ind w:firstLine="600" w:firstLineChars="200"/>
        <w:jc w:val="left"/>
        <w:textAlignment w:val="auto"/>
        <w:outlineLvl w:val="9"/>
        <w:rPr>
          <w:rFonts w:hint="eastAsia" w:ascii="微软雅黑" w:hAnsi="微软雅黑" w:eastAsia="微软雅黑" w:cs="微软雅黑"/>
          <w:b w:val="0"/>
          <w:bCs w:val="0"/>
          <w:i w:val="0"/>
          <w:iCs w:val="0"/>
          <w:caps w:val="0"/>
          <w:color w:val="auto"/>
          <w:spacing w:val="0"/>
          <w:kern w:val="2"/>
          <w:sz w:val="30"/>
          <w:szCs w:val="30"/>
          <w:shd w:val="clear" w:fill="FFFFFF"/>
          <w:lang w:val="en-US" w:eastAsia="zh-CN" w:bidi="ar-SA"/>
        </w:rPr>
      </w:pPr>
      <w:r>
        <w:rPr>
          <w:rFonts w:hint="eastAsia" w:ascii="微软雅黑" w:hAnsi="微软雅黑" w:eastAsia="微软雅黑" w:cs="微软雅黑"/>
          <w:b/>
          <w:bCs/>
          <w:i w:val="0"/>
          <w:iCs w:val="0"/>
          <w:caps w:val="0"/>
          <w:color w:val="auto"/>
          <w:spacing w:val="0"/>
          <w:kern w:val="2"/>
          <w:sz w:val="30"/>
          <w:szCs w:val="30"/>
          <w:shd w:val="clear" w:fill="FFFFFF"/>
          <w:lang w:val="en-US" w:eastAsia="zh-CN" w:bidi="ar-SA"/>
        </w:rPr>
        <w:t>——全面深化改革取得新突破。</w:t>
      </w:r>
      <w:r>
        <w:rPr>
          <w:rFonts w:hint="eastAsia" w:ascii="微软雅黑" w:hAnsi="微软雅黑" w:eastAsia="微软雅黑" w:cs="微软雅黑"/>
          <w:b w:val="0"/>
          <w:bCs w:val="0"/>
          <w:i w:val="0"/>
          <w:iCs w:val="0"/>
          <w:caps w:val="0"/>
          <w:color w:val="auto"/>
          <w:spacing w:val="0"/>
          <w:kern w:val="2"/>
          <w:sz w:val="30"/>
          <w:szCs w:val="30"/>
          <w:shd w:val="clear" w:fill="FFFFFF"/>
          <w:lang w:val="en-US" w:eastAsia="zh-CN" w:bidi="ar-SA"/>
        </w:rPr>
        <w:t>市场化法制化国际化营商环境进入全省一流行列，高标准市场体系基本建立，引才聚才能力明显提升。</w:t>
      </w:r>
    </w:p>
    <w:p>
      <w:pPr>
        <w:keepNext w:val="0"/>
        <w:keepLines w:val="0"/>
        <w:pageBreakBefore w:val="0"/>
        <w:numPr>
          <w:ilvl w:val="0"/>
          <w:numId w:val="0"/>
        </w:numPr>
        <w:shd w:val="clear"/>
        <w:kinsoku/>
        <w:wordWrap/>
        <w:overflowPunct/>
        <w:topLinePunct w:val="0"/>
        <w:autoSpaceDE/>
        <w:autoSpaceDN/>
        <w:bidi w:val="0"/>
        <w:adjustRightInd w:val="0"/>
        <w:snapToGrid w:val="0"/>
        <w:spacing w:beforeAutospacing="0" w:afterAutospacing="0" w:line="240" w:lineRule="auto"/>
        <w:ind w:firstLine="600" w:firstLineChars="200"/>
        <w:jc w:val="left"/>
        <w:textAlignment w:val="auto"/>
        <w:outlineLvl w:val="9"/>
        <w:rPr>
          <w:rFonts w:hint="eastAsia" w:ascii="微软雅黑" w:hAnsi="微软雅黑" w:eastAsia="微软雅黑" w:cs="微软雅黑"/>
          <w:b w:val="0"/>
          <w:bCs w:val="0"/>
          <w:i w:val="0"/>
          <w:iCs w:val="0"/>
          <w:caps w:val="0"/>
          <w:color w:val="auto"/>
          <w:spacing w:val="0"/>
          <w:kern w:val="2"/>
          <w:sz w:val="30"/>
          <w:szCs w:val="30"/>
          <w:shd w:val="clear" w:fill="FFFFFF"/>
          <w:lang w:val="en-US" w:eastAsia="zh-CN" w:bidi="ar-SA"/>
        </w:rPr>
      </w:pPr>
      <w:r>
        <w:rPr>
          <w:rFonts w:hint="eastAsia" w:ascii="微软雅黑" w:hAnsi="微软雅黑" w:eastAsia="微软雅黑" w:cs="微软雅黑"/>
          <w:b/>
          <w:bCs/>
          <w:i w:val="0"/>
          <w:iCs w:val="0"/>
          <w:caps w:val="0"/>
          <w:color w:val="auto"/>
          <w:spacing w:val="0"/>
          <w:kern w:val="2"/>
          <w:sz w:val="30"/>
          <w:szCs w:val="30"/>
          <w:shd w:val="clear" w:fill="FFFFFF"/>
          <w:lang w:val="en-US" w:eastAsia="zh-CN" w:bidi="ar-SA"/>
        </w:rPr>
        <w:t>——对外开放水平取得新突破。</w:t>
      </w:r>
      <w:r>
        <w:rPr>
          <w:rFonts w:hint="eastAsia" w:ascii="微软雅黑" w:hAnsi="微软雅黑" w:eastAsia="微软雅黑" w:cs="微软雅黑"/>
          <w:b w:val="0"/>
          <w:bCs w:val="0"/>
          <w:i w:val="0"/>
          <w:iCs w:val="0"/>
          <w:caps w:val="0"/>
          <w:color w:val="auto"/>
          <w:spacing w:val="0"/>
          <w:kern w:val="2"/>
          <w:sz w:val="30"/>
          <w:szCs w:val="30"/>
          <w:shd w:val="clear" w:fill="FFFFFF"/>
          <w:lang w:val="en-US" w:eastAsia="zh-CN" w:bidi="ar-SA"/>
        </w:rPr>
        <w:t>深度融入“一带一路”，扩大对外合作规模，提高经贸层次。打造大兴安岭地区对口合作先进样板。</w:t>
      </w:r>
    </w:p>
    <w:p>
      <w:pPr>
        <w:keepNext w:val="0"/>
        <w:keepLines w:val="0"/>
        <w:pageBreakBefore w:val="0"/>
        <w:numPr>
          <w:ilvl w:val="0"/>
          <w:numId w:val="0"/>
        </w:numPr>
        <w:shd w:val="clear"/>
        <w:kinsoku/>
        <w:wordWrap/>
        <w:overflowPunct/>
        <w:topLinePunct w:val="0"/>
        <w:autoSpaceDE/>
        <w:autoSpaceDN/>
        <w:bidi w:val="0"/>
        <w:adjustRightInd w:val="0"/>
        <w:snapToGrid w:val="0"/>
        <w:spacing w:beforeAutospacing="0" w:afterAutospacing="0" w:line="240" w:lineRule="auto"/>
        <w:ind w:firstLine="600" w:firstLineChars="200"/>
        <w:jc w:val="left"/>
        <w:textAlignment w:val="auto"/>
        <w:outlineLvl w:val="9"/>
        <w:rPr>
          <w:rFonts w:hint="eastAsia" w:ascii="微软雅黑" w:hAnsi="微软雅黑" w:eastAsia="微软雅黑" w:cs="微软雅黑"/>
          <w:b w:val="0"/>
          <w:bCs w:val="0"/>
          <w:i w:val="0"/>
          <w:iCs w:val="0"/>
          <w:caps w:val="0"/>
          <w:color w:val="auto"/>
          <w:spacing w:val="0"/>
          <w:kern w:val="2"/>
          <w:sz w:val="30"/>
          <w:szCs w:val="30"/>
          <w:shd w:val="clear" w:fill="FFFFFF"/>
          <w:lang w:val="en-US" w:eastAsia="zh-CN" w:bidi="ar-SA"/>
        </w:rPr>
      </w:pPr>
      <w:r>
        <w:rPr>
          <w:rFonts w:hint="eastAsia" w:ascii="微软雅黑" w:hAnsi="微软雅黑" w:eastAsia="微软雅黑" w:cs="微软雅黑"/>
          <w:b/>
          <w:bCs/>
          <w:i w:val="0"/>
          <w:iCs w:val="0"/>
          <w:caps w:val="0"/>
          <w:color w:val="auto"/>
          <w:spacing w:val="0"/>
          <w:kern w:val="2"/>
          <w:sz w:val="30"/>
          <w:szCs w:val="30"/>
          <w:shd w:val="clear" w:fill="FFFFFF"/>
          <w:lang w:val="en-US" w:eastAsia="zh-CN" w:bidi="ar-SA"/>
        </w:rPr>
        <w:t>——生态文明建设取得新突破。</w:t>
      </w:r>
      <w:r>
        <w:rPr>
          <w:rFonts w:hint="eastAsia" w:ascii="微软雅黑" w:hAnsi="微软雅黑" w:eastAsia="微软雅黑" w:cs="微软雅黑"/>
          <w:b w:val="0"/>
          <w:bCs w:val="0"/>
          <w:i w:val="0"/>
          <w:iCs w:val="0"/>
          <w:caps w:val="0"/>
          <w:color w:val="auto"/>
          <w:spacing w:val="0"/>
          <w:kern w:val="2"/>
          <w:sz w:val="30"/>
          <w:szCs w:val="30"/>
          <w:shd w:val="clear" w:fill="FFFFFF"/>
          <w:lang w:val="en-US" w:eastAsia="zh-CN" w:bidi="ar-SA"/>
        </w:rPr>
        <w:t>生态文明制度体系基本建成，生态环境质量显著改善，资源能源利用效率大幅提高，保障国家生态安全能力进一步提升，碳排放权交易制度加快建立。</w:t>
      </w:r>
    </w:p>
    <w:p>
      <w:pPr>
        <w:keepNext w:val="0"/>
        <w:keepLines w:val="0"/>
        <w:pageBreakBefore w:val="0"/>
        <w:numPr>
          <w:ilvl w:val="0"/>
          <w:numId w:val="0"/>
        </w:numPr>
        <w:shd w:val="clear"/>
        <w:kinsoku/>
        <w:wordWrap/>
        <w:overflowPunct/>
        <w:topLinePunct w:val="0"/>
        <w:autoSpaceDE/>
        <w:autoSpaceDN/>
        <w:bidi w:val="0"/>
        <w:adjustRightInd w:val="0"/>
        <w:snapToGrid w:val="0"/>
        <w:spacing w:beforeAutospacing="0" w:afterAutospacing="0" w:line="240" w:lineRule="auto"/>
        <w:ind w:firstLine="600" w:firstLineChars="200"/>
        <w:jc w:val="left"/>
        <w:textAlignment w:val="auto"/>
        <w:outlineLvl w:val="9"/>
        <w:rPr>
          <w:rFonts w:hint="eastAsia" w:ascii="微软雅黑" w:hAnsi="微软雅黑" w:eastAsia="微软雅黑" w:cs="微软雅黑"/>
          <w:b w:val="0"/>
          <w:bCs w:val="0"/>
          <w:i w:val="0"/>
          <w:iCs w:val="0"/>
          <w:caps w:val="0"/>
          <w:color w:val="auto"/>
          <w:spacing w:val="0"/>
          <w:kern w:val="2"/>
          <w:sz w:val="30"/>
          <w:szCs w:val="30"/>
          <w:shd w:val="clear" w:fill="FFFFFF"/>
          <w:lang w:val="en-US" w:eastAsia="zh-CN" w:bidi="ar-SA"/>
        </w:rPr>
      </w:pPr>
      <w:r>
        <w:rPr>
          <w:rFonts w:hint="eastAsia" w:ascii="微软雅黑" w:hAnsi="微软雅黑" w:eastAsia="微软雅黑" w:cs="微软雅黑"/>
          <w:b/>
          <w:bCs/>
          <w:i w:val="0"/>
          <w:iCs w:val="0"/>
          <w:caps w:val="0"/>
          <w:color w:val="auto"/>
          <w:spacing w:val="0"/>
          <w:kern w:val="2"/>
          <w:sz w:val="30"/>
          <w:szCs w:val="30"/>
          <w:shd w:val="clear" w:fill="FFFFFF"/>
          <w:lang w:val="en-US" w:eastAsia="zh-CN" w:bidi="ar-SA"/>
        </w:rPr>
        <w:t>——城乡区域协调发展取得新突破。</w:t>
      </w:r>
      <w:r>
        <w:rPr>
          <w:rFonts w:hint="eastAsia" w:ascii="微软雅黑" w:hAnsi="微软雅黑" w:eastAsia="微软雅黑" w:cs="微软雅黑"/>
          <w:b w:val="0"/>
          <w:bCs w:val="0"/>
          <w:i w:val="0"/>
          <w:iCs w:val="0"/>
          <w:caps w:val="0"/>
          <w:color w:val="auto"/>
          <w:spacing w:val="0"/>
          <w:kern w:val="2"/>
          <w:sz w:val="30"/>
          <w:szCs w:val="30"/>
          <w:shd w:val="clear" w:fill="FFFFFF"/>
          <w:lang w:val="en-US" w:eastAsia="zh-CN" w:bidi="ar-SA"/>
        </w:rPr>
        <w:t>林区高质量转型步伐加快，基础设施建设水平全面升级，美丽边城建设质量稳步提高。</w:t>
      </w:r>
    </w:p>
    <w:p>
      <w:pPr>
        <w:keepNext w:val="0"/>
        <w:keepLines w:val="0"/>
        <w:pageBreakBefore w:val="0"/>
        <w:numPr>
          <w:ilvl w:val="0"/>
          <w:numId w:val="0"/>
        </w:numPr>
        <w:shd w:val="clear"/>
        <w:kinsoku/>
        <w:wordWrap/>
        <w:overflowPunct/>
        <w:topLinePunct w:val="0"/>
        <w:autoSpaceDE/>
        <w:autoSpaceDN/>
        <w:bidi w:val="0"/>
        <w:adjustRightInd w:val="0"/>
        <w:snapToGrid w:val="0"/>
        <w:spacing w:beforeAutospacing="0" w:afterAutospacing="0" w:line="240" w:lineRule="auto"/>
        <w:ind w:firstLine="600" w:firstLineChars="200"/>
        <w:jc w:val="left"/>
        <w:textAlignment w:val="auto"/>
        <w:outlineLvl w:val="9"/>
        <w:rPr>
          <w:rFonts w:hint="eastAsia" w:ascii="微软雅黑" w:hAnsi="微软雅黑" w:eastAsia="微软雅黑" w:cs="微软雅黑"/>
          <w:b w:val="0"/>
          <w:bCs w:val="0"/>
          <w:i w:val="0"/>
          <w:iCs w:val="0"/>
          <w:caps w:val="0"/>
          <w:color w:val="auto"/>
          <w:spacing w:val="0"/>
          <w:kern w:val="2"/>
          <w:sz w:val="30"/>
          <w:szCs w:val="30"/>
          <w:shd w:val="clear" w:fill="FFFFFF"/>
          <w:lang w:val="en-US" w:eastAsia="zh-CN" w:bidi="ar-SA"/>
        </w:rPr>
      </w:pPr>
      <w:r>
        <w:rPr>
          <w:rFonts w:hint="eastAsia" w:ascii="微软雅黑" w:hAnsi="微软雅黑" w:eastAsia="微软雅黑" w:cs="微软雅黑"/>
          <w:b/>
          <w:bCs/>
          <w:i w:val="0"/>
          <w:iCs w:val="0"/>
          <w:caps w:val="0"/>
          <w:color w:val="auto"/>
          <w:spacing w:val="0"/>
          <w:kern w:val="2"/>
          <w:sz w:val="30"/>
          <w:szCs w:val="30"/>
          <w:shd w:val="clear" w:fill="FFFFFF"/>
          <w:lang w:val="en-US" w:eastAsia="zh-CN" w:bidi="ar-SA"/>
        </w:rPr>
        <w:t>——社会文明程度取得新突破。</w:t>
      </w:r>
      <w:r>
        <w:rPr>
          <w:rFonts w:hint="eastAsia" w:ascii="微软雅黑" w:hAnsi="微软雅黑" w:eastAsia="微软雅黑" w:cs="微软雅黑"/>
          <w:b w:val="0"/>
          <w:bCs w:val="0"/>
          <w:i w:val="0"/>
          <w:iCs w:val="0"/>
          <w:caps w:val="0"/>
          <w:color w:val="auto"/>
          <w:spacing w:val="0"/>
          <w:kern w:val="2"/>
          <w:sz w:val="30"/>
          <w:szCs w:val="30"/>
          <w:shd w:val="clear" w:fill="FFFFFF"/>
          <w:lang w:val="en-US" w:eastAsia="zh-CN" w:bidi="ar-SA"/>
        </w:rPr>
        <w:t>公共文化服务体系更加健全，地域民族文化更加繁荣，人民精神文化生活更加丰富。文化事业和文化产业全面发展。</w:t>
      </w:r>
    </w:p>
    <w:p>
      <w:pPr>
        <w:keepNext w:val="0"/>
        <w:keepLines w:val="0"/>
        <w:pageBreakBefore w:val="0"/>
        <w:numPr>
          <w:ilvl w:val="0"/>
          <w:numId w:val="0"/>
        </w:numPr>
        <w:shd w:val="clear"/>
        <w:kinsoku/>
        <w:wordWrap/>
        <w:overflowPunct/>
        <w:topLinePunct w:val="0"/>
        <w:autoSpaceDE/>
        <w:autoSpaceDN/>
        <w:bidi w:val="0"/>
        <w:adjustRightInd w:val="0"/>
        <w:snapToGrid w:val="0"/>
        <w:spacing w:beforeAutospacing="0" w:afterAutospacing="0" w:line="240" w:lineRule="auto"/>
        <w:ind w:firstLine="600" w:firstLineChars="200"/>
        <w:jc w:val="left"/>
        <w:textAlignment w:val="auto"/>
        <w:outlineLvl w:val="9"/>
        <w:rPr>
          <w:rFonts w:hint="eastAsia" w:ascii="微软雅黑" w:hAnsi="微软雅黑" w:eastAsia="微软雅黑" w:cs="微软雅黑"/>
          <w:b w:val="0"/>
          <w:bCs w:val="0"/>
          <w:i w:val="0"/>
          <w:iCs w:val="0"/>
          <w:caps w:val="0"/>
          <w:color w:val="auto"/>
          <w:spacing w:val="0"/>
          <w:kern w:val="2"/>
          <w:sz w:val="30"/>
          <w:szCs w:val="30"/>
          <w:shd w:val="clear" w:fill="FFFFFF"/>
          <w:lang w:val="en-US" w:eastAsia="zh-CN" w:bidi="ar-SA"/>
        </w:rPr>
      </w:pPr>
      <w:r>
        <w:rPr>
          <w:rFonts w:hint="eastAsia" w:ascii="微软雅黑" w:hAnsi="微软雅黑" w:eastAsia="微软雅黑" w:cs="微软雅黑"/>
          <w:b/>
          <w:bCs/>
          <w:i w:val="0"/>
          <w:iCs w:val="0"/>
          <w:caps w:val="0"/>
          <w:color w:val="auto"/>
          <w:spacing w:val="0"/>
          <w:kern w:val="2"/>
          <w:sz w:val="30"/>
          <w:szCs w:val="30"/>
          <w:shd w:val="clear" w:fill="FFFFFF"/>
          <w:lang w:val="en-US" w:eastAsia="zh-CN" w:bidi="ar-SA"/>
        </w:rPr>
        <w:t>——民生福祉改善取得新突破。</w:t>
      </w:r>
      <w:r>
        <w:rPr>
          <w:rFonts w:hint="eastAsia" w:ascii="微软雅黑" w:hAnsi="微软雅黑" w:eastAsia="微软雅黑" w:cs="微软雅黑"/>
          <w:b w:val="0"/>
          <w:bCs w:val="0"/>
          <w:i w:val="0"/>
          <w:iCs w:val="0"/>
          <w:caps w:val="0"/>
          <w:color w:val="auto"/>
          <w:spacing w:val="0"/>
          <w:kern w:val="2"/>
          <w:sz w:val="30"/>
          <w:szCs w:val="30"/>
          <w:shd w:val="clear" w:fill="FFFFFF"/>
          <w:lang w:val="en-US" w:eastAsia="zh-CN" w:bidi="ar-SA"/>
        </w:rPr>
        <w:t>人民群众生活质量全面提升，居民收入增长和经济增长保持同步，基本公共服务均等化水平明显提升，全方位立体化公共安全网初步形成，人民安居乐业，社会安定有序。</w:t>
      </w:r>
    </w:p>
    <w:p>
      <w:pPr>
        <w:keepNext w:val="0"/>
        <w:keepLines w:val="0"/>
        <w:pageBreakBefore w:val="0"/>
        <w:numPr>
          <w:ilvl w:val="0"/>
          <w:numId w:val="0"/>
        </w:numPr>
        <w:shd w:val="clear"/>
        <w:kinsoku/>
        <w:wordWrap/>
        <w:overflowPunct/>
        <w:topLinePunct w:val="0"/>
        <w:autoSpaceDE/>
        <w:autoSpaceDN/>
        <w:bidi w:val="0"/>
        <w:adjustRightInd w:val="0"/>
        <w:snapToGrid w:val="0"/>
        <w:spacing w:beforeAutospacing="0" w:afterAutospacing="0" w:line="240" w:lineRule="auto"/>
        <w:ind w:firstLine="600" w:firstLineChars="200"/>
        <w:jc w:val="left"/>
        <w:textAlignment w:val="auto"/>
        <w:outlineLvl w:val="9"/>
        <w:rPr>
          <w:rFonts w:hint="eastAsia" w:ascii="微软雅黑" w:hAnsi="微软雅黑" w:eastAsia="微软雅黑" w:cs="微软雅黑"/>
          <w:b w:val="0"/>
          <w:bCs w:val="0"/>
          <w:i w:val="0"/>
          <w:iCs w:val="0"/>
          <w:caps w:val="0"/>
          <w:color w:val="auto"/>
          <w:spacing w:val="0"/>
          <w:kern w:val="2"/>
          <w:sz w:val="30"/>
          <w:szCs w:val="30"/>
          <w:shd w:val="clear" w:fill="FFFFFF"/>
          <w:lang w:val="en-US" w:eastAsia="zh-CN" w:bidi="ar-SA"/>
        </w:rPr>
      </w:pPr>
      <w:r>
        <w:rPr>
          <w:rFonts w:hint="eastAsia" w:ascii="微软雅黑" w:hAnsi="微软雅黑" w:eastAsia="微软雅黑" w:cs="微软雅黑"/>
          <w:b/>
          <w:bCs/>
          <w:i w:val="0"/>
          <w:iCs w:val="0"/>
          <w:caps w:val="0"/>
          <w:color w:val="auto"/>
          <w:spacing w:val="0"/>
          <w:kern w:val="2"/>
          <w:sz w:val="30"/>
          <w:szCs w:val="30"/>
          <w:shd w:val="clear" w:fill="FFFFFF"/>
          <w:lang w:val="en-US" w:eastAsia="zh-CN" w:bidi="ar-SA"/>
        </w:rPr>
        <w:t>——社会治理效能取得新突破。</w:t>
      </w:r>
      <w:r>
        <w:rPr>
          <w:rFonts w:hint="eastAsia" w:ascii="微软雅黑" w:hAnsi="微软雅黑" w:eastAsia="微软雅黑" w:cs="微软雅黑"/>
          <w:b w:val="0"/>
          <w:bCs w:val="0"/>
          <w:i w:val="0"/>
          <w:iCs w:val="0"/>
          <w:caps w:val="0"/>
          <w:color w:val="auto"/>
          <w:spacing w:val="0"/>
          <w:kern w:val="2"/>
          <w:sz w:val="30"/>
          <w:szCs w:val="30"/>
          <w:shd w:val="clear" w:fill="FFFFFF"/>
          <w:lang w:val="en-US" w:eastAsia="zh-CN" w:bidi="ar-SA"/>
        </w:rPr>
        <w:t>政府职能体系不断优化，社会治理体系健全完善，防范化解重大风险体制机制不断健全，发展安全保障更加有力。</w:t>
      </w:r>
    </w:p>
    <w:p>
      <w:pPr>
        <w:keepNext w:val="0"/>
        <w:keepLines w:val="0"/>
        <w:pageBreakBefore w:val="0"/>
        <w:numPr>
          <w:ilvl w:val="0"/>
          <w:numId w:val="0"/>
        </w:numPr>
        <w:shd w:val="clear"/>
        <w:kinsoku/>
        <w:wordWrap/>
        <w:overflowPunct/>
        <w:topLinePunct w:val="0"/>
        <w:autoSpaceDE/>
        <w:autoSpaceDN/>
        <w:bidi w:val="0"/>
        <w:adjustRightInd w:val="0"/>
        <w:snapToGrid w:val="0"/>
        <w:spacing w:beforeAutospacing="0" w:afterAutospacing="0" w:line="240" w:lineRule="auto"/>
        <w:ind w:firstLine="600" w:firstLineChars="200"/>
        <w:jc w:val="left"/>
        <w:textAlignment w:val="auto"/>
        <w:outlineLvl w:val="9"/>
        <w:rPr>
          <w:rFonts w:hint="eastAsia" w:ascii="微软雅黑" w:hAnsi="微软雅黑" w:eastAsia="微软雅黑" w:cs="微软雅黑"/>
          <w:b/>
          <w:bCs/>
          <w:i w:val="0"/>
          <w:iCs w:val="0"/>
          <w:caps w:val="0"/>
          <w:color w:val="auto"/>
          <w:spacing w:val="0"/>
          <w:kern w:val="2"/>
          <w:sz w:val="30"/>
          <w:szCs w:val="30"/>
          <w:shd w:val="clear" w:fill="FFFFFF"/>
          <w:lang w:val="en-US" w:eastAsia="zh-CN" w:bidi="ar-SA"/>
        </w:rPr>
      </w:pPr>
      <w:r>
        <w:rPr>
          <w:rFonts w:hint="eastAsia" w:ascii="微软雅黑" w:hAnsi="微软雅黑" w:eastAsia="微软雅黑" w:cs="微软雅黑"/>
          <w:b/>
          <w:bCs/>
          <w:i w:val="0"/>
          <w:iCs w:val="0"/>
          <w:caps w:val="0"/>
          <w:color w:val="auto"/>
          <w:spacing w:val="0"/>
          <w:kern w:val="2"/>
          <w:sz w:val="30"/>
          <w:szCs w:val="30"/>
          <w:shd w:val="clear" w:fill="FFFFFF"/>
          <w:lang w:val="en-US" w:eastAsia="zh-CN" w:bidi="ar-SA"/>
        </w:rPr>
        <w:t>三是明确了发展定位。</w:t>
      </w:r>
    </w:p>
    <w:p>
      <w:pPr>
        <w:keepNext w:val="0"/>
        <w:keepLines w:val="0"/>
        <w:pageBreakBefore w:val="0"/>
        <w:numPr>
          <w:ilvl w:val="0"/>
          <w:numId w:val="0"/>
        </w:numPr>
        <w:shd w:val="clear"/>
        <w:kinsoku/>
        <w:wordWrap/>
        <w:overflowPunct/>
        <w:topLinePunct w:val="0"/>
        <w:autoSpaceDE/>
        <w:autoSpaceDN/>
        <w:bidi w:val="0"/>
        <w:adjustRightInd w:val="0"/>
        <w:snapToGrid w:val="0"/>
        <w:spacing w:beforeAutospacing="0" w:afterAutospacing="0" w:line="240" w:lineRule="auto"/>
        <w:ind w:firstLine="600" w:firstLineChars="200"/>
        <w:jc w:val="left"/>
        <w:textAlignment w:val="auto"/>
        <w:outlineLvl w:val="9"/>
        <w:rPr>
          <w:rFonts w:hint="eastAsia" w:ascii="微软雅黑" w:hAnsi="微软雅黑" w:eastAsia="微软雅黑" w:cs="微软雅黑"/>
          <w:b w:val="0"/>
          <w:bCs w:val="0"/>
          <w:i w:val="0"/>
          <w:iCs w:val="0"/>
          <w:caps w:val="0"/>
          <w:color w:val="auto"/>
          <w:spacing w:val="0"/>
          <w:kern w:val="2"/>
          <w:sz w:val="30"/>
          <w:szCs w:val="30"/>
          <w:shd w:val="clear" w:fill="FFFFFF"/>
          <w:lang w:val="en-US" w:eastAsia="zh-CN" w:bidi="ar-SA"/>
        </w:rPr>
      </w:pPr>
      <w:r>
        <w:rPr>
          <w:rFonts w:hint="eastAsia" w:ascii="微软雅黑" w:hAnsi="微软雅黑" w:eastAsia="微软雅黑" w:cs="微软雅黑"/>
          <w:b w:val="0"/>
          <w:bCs w:val="0"/>
          <w:i w:val="0"/>
          <w:iCs w:val="0"/>
          <w:caps w:val="0"/>
          <w:color w:val="auto"/>
          <w:spacing w:val="0"/>
          <w:kern w:val="2"/>
          <w:sz w:val="30"/>
          <w:szCs w:val="30"/>
          <w:shd w:val="clear" w:fill="FFFFFF"/>
          <w:lang w:val="en-US" w:eastAsia="zh-CN" w:bidi="ar-SA"/>
        </w:rPr>
        <w:t>坚持生态立区，将加区打造成为深入践行习近平生态文明思想、高质量维护国家生态安全的</w:t>
      </w:r>
      <w:r>
        <w:rPr>
          <w:rFonts w:hint="eastAsia" w:ascii="微软雅黑" w:hAnsi="微软雅黑" w:eastAsia="微软雅黑" w:cs="微软雅黑"/>
          <w:b/>
          <w:bCs/>
          <w:i w:val="0"/>
          <w:iCs w:val="0"/>
          <w:caps w:val="0"/>
          <w:color w:val="auto"/>
          <w:spacing w:val="0"/>
          <w:kern w:val="2"/>
          <w:sz w:val="30"/>
          <w:szCs w:val="30"/>
          <w:shd w:val="clear" w:fill="FFFFFF"/>
          <w:lang w:val="en-US" w:eastAsia="zh-CN" w:bidi="ar-SA"/>
        </w:rPr>
        <w:t>重要阵地</w:t>
      </w:r>
      <w:r>
        <w:rPr>
          <w:rFonts w:hint="eastAsia" w:ascii="微软雅黑" w:hAnsi="微软雅黑" w:eastAsia="微软雅黑" w:cs="微软雅黑"/>
          <w:b w:val="0"/>
          <w:bCs w:val="0"/>
          <w:i w:val="0"/>
          <w:iCs w:val="0"/>
          <w:caps w:val="0"/>
          <w:color w:val="auto"/>
          <w:spacing w:val="0"/>
          <w:kern w:val="2"/>
          <w:sz w:val="30"/>
          <w:szCs w:val="30"/>
          <w:shd w:val="clear" w:fill="FFFFFF"/>
          <w:lang w:val="en-US" w:eastAsia="zh-CN" w:bidi="ar-SA"/>
        </w:rPr>
        <w:t>；坚持“两个毫不动摇”，深入推进“放管服”改革，持续优化营商环境，深化重点领域改革，着力推进产业强链、商贸提质、科技增效、文旅融合、民生改善，将加区打造成为龙江绿色转型发展的宜居宜业宜行宜游宜养</w:t>
      </w:r>
      <w:r>
        <w:rPr>
          <w:rFonts w:hint="eastAsia" w:ascii="微软雅黑" w:hAnsi="微软雅黑" w:eastAsia="微软雅黑" w:cs="微软雅黑"/>
          <w:b/>
          <w:bCs/>
          <w:i w:val="0"/>
          <w:iCs w:val="0"/>
          <w:caps w:val="0"/>
          <w:color w:val="auto"/>
          <w:spacing w:val="0"/>
          <w:kern w:val="2"/>
          <w:sz w:val="30"/>
          <w:szCs w:val="30"/>
          <w:shd w:val="clear" w:fill="FFFFFF"/>
          <w:lang w:val="en-US" w:eastAsia="zh-CN" w:bidi="ar-SA"/>
        </w:rPr>
        <w:t>示范区</w:t>
      </w:r>
      <w:r>
        <w:rPr>
          <w:rFonts w:hint="eastAsia" w:ascii="微软雅黑" w:hAnsi="微软雅黑" w:eastAsia="微软雅黑" w:cs="微软雅黑"/>
          <w:b w:val="0"/>
          <w:bCs w:val="0"/>
          <w:i w:val="0"/>
          <w:iCs w:val="0"/>
          <w:caps w:val="0"/>
          <w:color w:val="auto"/>
          <w:spacing w:val="0"/>
          <w:kern w:val="2"/>
          <w:sz w:val="30"/>
          <w:szCs w:val="30"/>
          <w:shd w:val="clear" w:fill="FFFFFF"/>
          <w:lang w:val="en-US" w:eastAsia="zh-CN" w:bidi="ar-SA"/>
        </w:rPr>
        <w:t>；积极推进加区与加林局、岭南管委会之间产业深度融合、经济协同发展，强化与周边地区联合发展，发挥加区首府要素资源优势，将加区打造成为辐射带动大兴安岭振兴发展的</w:t>
      </w:r>
      <w:r>
        <w:rPr>
          <w:rFonts w:hint="eastAsia" w:ascii="微软雅黑" w:hAnsi="微软雅黑" w:eastAsia="微软雅黑" w:cs="微软雅黑"/>
          <w:b/>
          <w:bCs/>
          <w:i w:val="0"/>
          <w:iCs w:val="0"/>
          <w:caps w:val="0"/>
          <w:color w:val="auto"/>
          <w:spacing w:val="0"/>
          <w:kern w:val="2"/>
          <w:sz w:val="30"/>
          <w:szCs w:val="30"/>
          <w:shd w:val="clear" w:fill="FFFFFF"/>
          <w:lang w:val="en-US" w:eastAsia="zh-CN" w:bidi="ar-SA"/>
        </w:rPr>
        <w:t>新高地</w:t>
      </w:r>
      <w:r>
        <w:rPr>
          <w:rFonts w:hint="eastAsia" w:ascii="微软雅黑" w:hAnsi="微软雅黑" w:eastAsia="微软雅黑" w:cs="微软雅黑"/>
          <w:b w:val="0"/>
          <w:bCs w:val="0"/>
          <w:i w:val="0"/>
          <w:iCs w:val="0"/>
          <w:caps w:val="0"/>
          <w:color w:val="auto"/>
          <w:spacing w:val="0"/>
          <w:kern w:val="2"/>
          <w:sz w:val="30"/>
          <w:szCs w:val="30"/>
          <w:shd w:val="clear" w:fill="FFFFFF"/>
          <w:lang w:val="en-US" w:eastAsia="zh-CN" w:bidi="ar-SA"/>
        </w:rPr>
        <w:t>。</w:t>
      </w:r>
    </w:p>
    <w:p>
      <w:pPr>
        <w:keepNext w:val="0"/>
        <w:keepLines w:val="0"/>
        <w:pageBreakBefore w:val="0"/>
        <w:numPr>
          <w:ilvl w:val="0"/>
          <w:numId w:val="0"/>
        </w:numPr>
        <w:shd w:val="clear"/>
        <w:kinsoku/>
        <w:wordWrap/>
        <w:overflowPunct/>
        <w:topLinePunct w:val="0"/>
        <w:autoSpaceDE/>
        <w:autoSpaceDN/>
        <w:bidi w:val="0"/>
        <w:adjustRightInd w:val="0"/>
        <w:snapToGrid w:val="0"/>
        <w:spacing w:beforeAutospacing="0" w:afterAutospacing="0" w:line="240" w:lineRule="auto"/>
        <w:ind w:firstLine="600" w:firstLineChars="200"/>
        <w:jc w:val="left"/>
        <w:textAlignment w:val="auto"/>
        <w:outlineLvl w:val="9"/>
        <w:rPr>
          <w:rFonts w:hint="eastAsia" w:ascii="微软雅黑" w:hAnsi="微软雅黑" w:eastAsia="微软雅黑" w:cs="微软雅黑"/>
          <w:b/>
          <w:bCs/>
          <w:i w:val="0"/>
          <w:iCs w:val="0"/>
          <w:caps w:val="0"/>
          <w:color w:val="auto"/>
          <w:spacing w:val="0"/>
          <w:kern w:val="2"/>
          <w:sz w:val="30"/>
          <w:szCs w:val="30"/>
          <w:shd w:val="clear" w:fill="FFFFFF"/>
          <w:lang w:val="en-US" w:eastAsia="zh-CN" w:bidi="ar-SA"/>
        </w:rPr>
      </w:pPr>
      <w:r>
        <w:rPr>
          <w:rFonts w:hint="eastAsia" w:ascii="微软雅黑" w:hAnsi="微软雅黑" w:eastAsia="微软雅黑" w:cs="微软雅黑"/>
          <w:b/>
          <w:bCs/>
          <w:i w:val="0"/>
          <w:iCs w:val="0"/>
          <w:caps w:val="0"/>
          <w:color w:val="auto"/>
          <w:spacing w:val="0"/>
          <w:kern w:val="2"/>
          <w:sz w:val="30"/>
          <w:szCs w:val="30"/>
          <w:shd w:val="clear" w:fill="FFFFFF"/>
          <w:lang w:val="en-US" w:eastAsia="zh-CN" w:bidi="ar-SA"/>
        </w:rPr>
        <w:t>四是描绘了</w:t>
      </w:r>
      <w:bookmarkStart w:id="20" w:name="_Toc52816095"/>
      <w:bookmarkStart w:id="21" w:name="_Toc57762609"/>
      <w:bookmarkStart w:id="22" w:name="_Toc53704257"/>
      <w:r>
        <w:rPr>
          <w:rFonts w:hint="eastAsia" w:ascii="微软雅黑" w:hAnsi="微软雅黑" w:eastAsia="微软雅黑" w:cs="微软雅黑"/>
          <w:b/>
          <w:bCs/>
          <w:i w:val="0"/>
          <w:iCs w:val="0"/>
          <w:caps w:val="0"/>
          <w:color w:val="auto"/>
          <w:spacing w:val="0"/>
          <w:kern w:val="2"/>
          <w:sz w:val="30"/>
          <w:szCs w:val="30"/>
          <w:shd w:val="clear" w:fill="FFFFFF"/>
          <w:lang w:val="en-US" w:eastAsia="zh-CN" w:bidi="ar-SA"/>
        </w:rPr>
        <w:t>2035年远景目标</w:t>
      </w:r>
      <w:bookmarkEnd w:id="20"/>
      <w:bookmarkEnd w:id="21"/>
      <w:bookmarkEnd w:id="22"/>
      <w:r>
        <w:rPr>
          <w:rFonts w:hint="eastAsia" w:ascii="微软雅黑" w:hAnsi="微软雅黑" w:eastAsia="微软雅黑" w:cs="微软雅黑"/>
          <w:b/>
          <w:bCs/>
          <w:i w:val="0"/>
          <w:iCs w:val="0"/>
          <w:caps w:val="0"/>
          <w:color w:val="auto"/>
          <w:spacing w:val="0"/>
          <w:kern w:val="2"/>
          <w:sz w:val="30"/>
          <w:szCs w:val="30"/>
          <w:shd w:val="clear" w:fill="FFFFFF"/>
          <w:lang w:val="en-US" w:eastAsia="zh-CN" w:bidi="ar-SA"/>
        </w:rPr>
        <w:t>。</w:t>
      </w:r>
    </w:p>
    <w:p>
      <w:pPr>
        <w:keepNext w:val="0"/>
        <w:keepLines w:val="0"/>
        <w:pageBreakBefore w:val="0"/>
        <w:numPr>
          <w:ilvl w:val="0"/>
          <w:numId w:val="0"/>
        </w:numPr>
        <w:shd w:val="clear"/>
        <w:kinsoku/>
        <w:wordWrap/>
        <w:overflowPunct/>
        <w:topLinePunct w:val="0"/>
        <w:autoSpaceDE/>
        <w:autoSpaceDN/>
        <w:bidi w:val="0"/>
        <w:adjustRightInd w:val="0"/>
        <w:snapToGrid w:val="0"/>
        <w:spacing w:beforeAutospacing="0" w:afterAutospacing="0" w:line="240" w:lineRule="auto"/>
        <w:ind w:firstLine="600" w:firstLineChars="200"/>
        <w:jc w:val="left"/>
        <w:textAlignment w:val="auto"/>
        <w:outlineLvl w:val="9"/>
        <w:rPr>
          <w:rFonts w:hint="eastAsia" w:ascii="微软雅黑" w:hAnsi="微软雅黑" w:eastAsia="微软雅黑" w:cs="微软雅黑"/>
          <w:b w:val="0"/>
          <w:bCs w:val="0"/>
          <w:i w:val="0"/>
          <w:iCs w:val="0"/>
          <w:caps w:val="0"/>
          <w:color w:val="auto"/>
          <w:spacing w:val="0"/>
          <w:kern w:val="2"/>
          <w:sz w:val="30"/>
          <w:szCs w:val="30"/>
          <w:shd w:val="clear" w:fill="FFFFFF"/>
          <w:lang w:val="en-US" w:eastAsia="zh-CN" w:bidi="ar-SA"/>
        </w:rPr>
      </w:pPr>
      <w:r>
        <w:rPr>
          <w:rFonts w:hint="eastAsia" w:ascii="微软雅黑" w:hAnsi="微软雅黑" w:eastAsia="微软雅黑" w:cs="微软雅黑"/>
          <w:b w:val="0"/>
          <w:bCs w:val="0"/>
          <w:i w:val="0"/>
          <w:iCs w:val="0"/>
          <w:caps w:val="0"/>
          <w:color w:val="auto"/>
          <w:spacing w:val="0"/>
          <w:kern w:val="2"/>
          <w:sz w:val="30"/>
          <w:szCs w:val="30"/>
          <w:shd w:val="clear" w:fill="FFFFFF"/>
          <w:lang w:val="en-US" w:eastAsia="zh-CN" w:bidi="ar-SA"/>
        </w:rPr>
        <w:t>到2035年，撑高质量发展的市场体系、产业体系、城乡区域发展体系、绿色发展体系、全面开放体系、民生保障体系基本健全，经济社会更加繁荣，人民群众获得感、幸福感、安全感明显增强，形成营商环境好、创新能力强、生态环境优、发展活力足的全面振兴全方位振兴新局面，与全国全省全地区一道基本实现社会主义现代化。</w:t>
      </w:r>
    </w:p>
    <w:p>
      <w:pPr>
        <w:keepNext w:val="0"/>
        <w:keepLines w:val="0"/>
        <w:pageBreakBefore w:val="0"/>
        <w:shd w:val="clear"/>
        <w:kinsoku/>
        <w:wordWrap/>
        <w:overflowPunct/>
        <w:topLinePunct w:val="0"/>
        <w:autoSpaceDE/>
        <w:autoSpaceDN/>
        <w:bidi w:val="0"/>
        <w:adjustRightInd w:val="0"/>
        <w:snapToGrid w:val="0"/>
        <w:spacing w:beforeAutospacing="0" w:afterAutospacing="0" w:line="240" w:lineRule="auto"/>
        <w:jc w:val="left"/>
        <w:textAlignment w:val="auto"/>
        <w:outlineLvl w:val="9"/>
        <w:rPr>
          <w:rFonts w:hint="eastAsia" w:ascii="微软雅黑" w:hAnsi="微软雅黑" w:eastAsia="微软雅黑" w:cs="微软雅黑"/>
          <w:b/>
          <w:bCs/>
          <w:color w:val="auto"/>
          <w:kern w:val="0"/>
          <w:sz w:val="30"/>
          <w:szCs w:val="30"/>
          <w:lang w:val="en-US" w:eastAsia="zh-CN" w:bidi="ar"/>
        </w:rPr>
      </w:pPr>
      <w:r>
        <w:rPr>
          <w:rFonts w:hint="eastAsia" w:ascii="微软雅黑" w:hAnsi="微软雅黑" w:eastAsia="微软雅黑" w:cs="微软雅黑"/>
          <w:b/>
          <w:bCs/>
          <w:color w:val="auto"/>
          <w:kern w:val="0"/>
          <w:sz w:val="30"/>
          <w:szCs w:val="30"/>
          <w:lang w:val="en-US" w:eastAsia="zh-CN" w:bidi="ar"/>
        </w:rPr>
        <w:t>五、规划编制重点任务</w:t>
      </w:r>
    </w:p>
    <w:p>
      <w:pPr>
        <w:keepNext w:val="0"/>
        <w:keepLines w:val="0"/>
        <w:pageBreakBefore w:val="0"/>
        <w:shd w:val="clear"/>
        <w:kinsoku/>
        <w:wordWrap/>
        <w:overflowPunct/>
        <w:topLinePunct w:val="0"/>
        <w:autoSpaceDE/>
        <w:autoSpaceDN/>
        <w:bidi w:val="0"/>
        <w:adjustRightInd w:val="0"/>
        <w:snapToGrid w:val="0"/>
        <w:spacing w:beforeAutospacing="0" w:afterAutospacing="0" w:line="240" w:lineRule="auto"/>
        <w:ind w:firstLine="600" w:firstLineChars="200"/>
        <w:jc w:val="left"/>
        <w:textAlignment w:val="auto"/>
        <w:outlineLvl w:val="9"/>
        <w:rPr>
          <w:rFonts w:hint="eastAsia" w:ascii="微软雅黑" w:hAnsi="微软雅黑" w:eastAsia="微软雅黑" w:cs="微软雅黑"/>
          <w:b w:val="0"/>
          <w:bCs w:val="0"/>
          <w:i w:val="0"/>
          <w:iCs w:val="0"/>
          <w:caps w:val="0"/>
          <w:color w:val="auto"/>
          <w:spacing w:val="0"/>
          <w:kern w:val="2"/>
          <w:sz w:val="30"/>
          <w:szCs w:val="30"/>
          <w:shd w:val="clear" w:fill="FFFFFF"/>
          <w:lang w:val="en-US" w:eastAsia="zh-CN" w:bidi="ar-SA"/>
        </w:rPr>
      </w:pPr>
      <w:r>
        <w:rPr>
          <w:rFonts w:hint="eastAsia" w:ascii="微软雅黑" w:hAnsi="微软雅黑" w:eastAsia="微软雅黑" w:cs="微软雅黑"/>
          <w:b w:val="0"/>
          <w:bCs w:val="0"/>
          <w:i w:val="0"/>
          <w:iCs w:val="0"/>
          <w:caps w:val="0"/>
          <w:color w:val="auto"/>
          <w:spacing w:val="0"/>
          <w:kern w:val="2"/>
          <w:sz w:val="30"/>
          <w:szCs w:val="30"/>
          <w:shd w:val="clear" w:fill="FFFFFF"/>
          <w:lang w:val="en-US" w:eastAsia="zh-CN" w:bidi="ar-SA"/>
        </w:rPr>
        <w:t>规划紧扣发展的主题，从夯基垒台、立柱架梁，到全面推进、积厚成势，再到系统集成、协同高效，确定了重点任务。</w:t>
      </w:r>
      <w:r>
        <w:rPr>
          <w:rFonts w:hint="eastAsia" w:ascii="微软雅黑" w:hAnsi="微软雅黑" w:eastAsia="微软雅黑" w:cs="微软雅黑"/>
          <w:b/>
          <w:bCs/>
          <w:i w:val="0"/>
          <w:iCs w:val="0"/>
          <w:caps w:val="0"/>
          <w:color w:val="auto"/>
          <w:spacing w:val="0"/>
          <w:kern w:val="2"/>
          <w:sz w:val="30"/>
          <w:szCs w:val="30"/>
          <w:shd w:val="clear" w:fill="FFFFFF"/>
          <w:lang w:val="en-US" w:eastAsia="zh-CN" w:bidi="ar-SA"/>
        </w:rPr>
        <w:t>全力打造六个圈，努力建设</w:t>
      </w:r>
      <w:r>
        <w:rPr>
          <w:rFonts w:hint="eastAsia" w:ascii="微软雅黑" w:hAnsi="微软雅黑" w:eastAsia="微软雅黑" w:cs="微软雅黑"/>
          <w:b w:val="0"/>
          <w:bCs w:val="0"/>
          <w:i w:val="0"/>
          <w:iCs w:val="0"/>
          <w:caps w:val="0"/>
          <w:color w:val="auto"/>
          <w:spacing w:val="0"/>
          <w:kern w:val="2"/>
          <w:sz w:val="30"/>
          <w:szCs w:val="30"/>
          <w:shd w:val="clear" w:fill="FFFFFF"/>
          <w:lang w:val="en-US" w:eastAsia="zh-CN" w:bidi="ar-SA"/>
        </w:rPr>
        <w:t>现代加区、洁净加区、和谐加区、书香加区、运动加区、智慧加区、活力加区、科教加区、健康加区、公平加区、清风加区、平安加区。</w:t>
      </w:r>
    </w:p>
    <w:p>
      <w:pPr>
        <w:keepNext w:val="0"/>
        <w:keepLines w:val="0"/>
        <w:pageBreakBefore w:val="0"/>
        <w:shd w:val="clear"/>
        <w:kinsoku/>
        <w:wordWrap/>
        <w:overflowPunct/>
        <w:topLinePunct w:val="0"/>
        <w:autoSpaceDE/>
        <w:autoSpaceDN/>
        <w:bidi w:val="0"/>
        <w:adjustRightInd w:val="0"/>
        <w:snapToGrid w:val="0"/>
        <w:spacing w:beforeAutospacing="0" w:afterAutospacing="0" w:line="240" w:lineRule="auto"/>
        <w:ind w:firstLine="600" w:firstLineChars="200"/>
        <w:jc w:val="left"/>
        <w:textAlignment w:val="auto"/>
        <w:outlineLvl w:val="9"/>
        <w:rPr>
          <w:rFonts w:hint="eastAsia" w:ascii="微软雅黑" w:hAnsi="微软雅黑" w:eastAsia="微软雅黑" w:cs="微软雅黑"/>
          <w:b w:val="0"/>
          <w:bCs w:val="0"/>
          <w:i w:val="0"/>
          <w:iCs w:val="0"/>
          <w:caps w:val="0"/>
          <w:color w:val="auto"/>
          <w:spacing w:val="0"/>
          <w:kern w:val="2"/>
          <w:sz w:val="30"/>
          <w:szCs w:val="30"/>
          <w:shd w:val="clear" w:fill="FFFFFF"/>
          <w:lang w:val="en-US" w:eastAsia="zh-CN" w:bidi="ar-SA"/>
        </w:rPr>
      </w:pPr>
      <w:r>
        <w:rPr>
          <w:rFonts w:hint="eastAsia" w:ascii="微软雅黑" w:hAnsi="微软雅黑" w:eastAsia="微软雅黑" w:cs="微软雅黑"/>
          <w:b/>
          <w:bCs/>
          <w:i w:val="0"/>
          <w:iCs w:val="0"/>
          <w:caps w:val="0"/>
          <w:color w:val="auto"/>
          <w:spacing w:val="0"/>
          <w:kern w:val="2"/>
          <w:sz w:val="30"/>
          <w:szCs w:val="30"/>
          <w:shd w:val="clear" w:fill="FFFFFF"/>
          <w:lang w:val="en-US" w:eastAsia="zh-CN" w:bidi="ar-SA"/>
        </w:rPr>
        <w:t>一是全力打造六个圈。</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val="0"/>
        <w:snapToGrid w:val="0"/>
        <w:spacing w:before="0" w:beforeAutospacing="0" w:after="0" w:afterAutospacing="0" w:line="240" w:lineRule="auto"/>
        <w:ind w:left="0" w:right="0" w:firstLine="600" w:firstLineChars="200"/>
        <w:jc w:val="left"/>
        <w:textAlignment w:val="auto"/>
        <w:outlineLvl w:val="9"/>
        <w:rPr>
          <w:rFonts w:hint="eastAsia" w:ascii="微软雅黑" w:hAnsi="微软雅黑" w:eastAsia="微软雅黑" w:cs="微软雅黑"/>
          <w:b w:val="0"/>
          <w:bCs w:val="0"/>
          <w:i w:val="0"/>
          <w:iCs w:val="0"/>
          <w:caps w:val="0"/>
          <w:color w:val="auto"/>
          <w:spacing w:val="0"/>
          <w:kern w:val="2"/>
          <w:sz w:val="30"/>
          <w:szCs w:val="30"/>
          <w:shd w:val="clear" w:fill="FFFFFF"/>
          <w:lang w:val="en-US" w:eastAsia="zh-CN" w:bidi="ar-SA"/>
        </w:rPr>
      </w:pPr>
      <w:r>
        <w:rPr>
          <w:rFonts w:hint="eastAsia" w:ascii="微软雅黑" w:hAnsi="微软雅黑" w:eastAsia="微软雅黑" w:cs="微软雅黑"/>
          <w:b/>
          <w:bCs/>
          <w:i w:val="0"/>
          <w:iCs w:val="0"/>
          <w:caps w:val="0"/>
          <w:color w:val="auto"/>
          <w:spacing w:val="0"/>
          <w:kern w:val="2"/>
          <w:sz w:val="30"/>
          <w:szCs w:val="30"/>
          <w:shd w:val="clear" w:fill="FFFFFF"/>
          <w:lang w:val="en-US" w:eastAsia="zh-CN" w:bidi="ar-SA"/>
        </w:rPr>
        <w:t>——</w:t>
      </w:r>
      <w:r>
        <w:rPr>
          <w:rFonts w:hint="eastAsia" w:ascii="微软雅黑" w:hAnsi="微软雅黑" w:eastAsia="微软雅黑" w:cs="微软雅黑"/>
          <w:b/>
          <w:bCs/>
          <w:i w:val="0"/>
          <w:iCs w:val="0"/>
          <w:caps w:val="0"/>
          <w:color w:val="auto"/>
          <w:spacing w:val="0"/>
          <w:kern w:val="2"/>
          <w:sz w:val="30"/>
          <w:szCs w:val="30"/>
          <w:shd w:val="clear" w:fill="FFFFFF"/>
          <w:lang w:val="en-US" w:eastAsia="zh-CN" w:bidi="ar-SA"/>
        </w:rPr>
        <w:fldChar w:fldCharType="begin"/>
      </w:r>
      <w:r>
        <w:rPr>
          <w:rFonts w:hint="eastAsia" w:ascii="微软雅黑" w:hAnsi="微软雅黑" w:eastAsia="微软雅黑" w:cs="微软雅黑"/>
          <w:b/>
          <w:bCs/>
          <w:i w:val="0"/>
          <w:iCs w:val="0"/>
          <w:caps w:val="0"/>
          <w:color w:val="auto"/>
          <w:spacing w:val="0"/>
          <w:kern w:val="2"/>
          <w:sz w:val="30"/>
          <w:szCs w:val="30"/>
          <w:shd w:val="clear" w:fill="FFFFFF"/>
          <w:lang w:val="en-US" w:eastAsia="zh-CN" w:bidi="ar-SA"/>
        </w:rPr>
        <w:instrText xml:space="preserve"> HYPERLINK \l "_Toc61383330" </w:instrText>
      </w:r>
      <w:r>
        <w:rPr>
          <w:rFonts w:hint="eastAsia" w:ascii="微软雅黑" w:hAnsi="微软雅黑" w:eastAsia="微软雅黑" w:cs="微软雅黑"/>
          <w:b/>
          <w:bCs/>
          <w:i w:val="0"/>
          <w:iCs w:val="0"/>
          <w:caps w:val="0"/>
          <w:color w:val="auto"/>
          <w:spacing w:val="0"/>
          <w:kern w:val="2"/>
          <w:sz w:val="30"/>
          <w:szCs w:val="30"/>
          <w:shd w:val="clear" w:fill="FFFFFF"/>
          <w:lang w:val="en-US" w:eastAsia="zh-CN" w:bidi="ar-SA"/>
        </w:rPr>
        <w:fldChar w:fldCharType="separate"/>
      </w:r>
      <w:r>
        <w:rPr>
          <w:rFonts w:hint="eastAsia" w:ascii="微软雅黑" w:hAnsi="微软雅黑" w:eastAsia="微软雅黑" w:cs="微软雅黑"/>
          <w:b/>
          <w:bCs/>
          <w:i w:val="0"/>
          <w:iCs w:val="0"/>
          <w:caps w:val="0"/>
          <w:color w:val="auto"/>
          <w:spacing w:val="0"/>
          <w:kern w:val="2"/>
          <w:sz w:val="30"/>
          <w:szCs w:val="30"/>
          <w:shd w:val="clear" w:fill="FFFFFF"/>
          <w:lang w:val="en-US" w:eastAsia="zh-CN" w:bidi="ar-SA"/>
        </w:rPr>
        <w:t>建设开放发展、特色突出的高质量产业圈。</w:t>
      </w:r>
      <w:r>
        <w:rPr>
          <w:rFonts w:hint="eastAsia" w:ascii="微软雅黑" w:hAnsi="微软雅黑" w:eastAsia="微软雅黑" w:cs="微软雅黑"/>
          <w:b/>
          <w:bCs/>
          <w:i w:val="0"/>
          <w:iCs w:val="0"/>
          <w:caps w:val="0"/>
          <w:color w:val="auto"/>
          <w:spacing w:val="0"/>
          <w:kern w:val="2"/>
          <w:sz w:val="30"/>
          <w:szCs w:val="30"/>
          <w:shd w:val="clear" w:fill="FFFFFF"/>
          <w:lang w:val="en-US" w:eastAsia="zh-CN" w:bidi="ar-SA"/>
        </w:rPr>
        <w:fldChar w:fldCharType="end"/>
      </w:r>
      <w:r>
        <w:rPr>
          <w:rFonts w:hint="eastAsia" w:ascii="微软雅黑" w:hAnsi="微软雅黑" w:eastAsia="微软雅黑" w:cs="微软雅黑"/>
          <w:b w:val="0"/>
          <w:bCs w:val="0"/>
          <w:i w:val="0"/>
          <w:iCs w:val="0"/>
          <w:caps w:val="0"/>
          <w:color w:val="auto"/>
          <w:spacing w:val="0"/>
          <w:kern w:val="2"/>
          <w:sz w:val="30"/>
          <w:szCs w:val="30"/>
          <w:shd w:val="clear" w:fill="FFFFFF"/>
          <w:lang w:val="en-US" w:eastAsia="zh-CN" w:bidi="ar-SA"/>
        </w:rPr>
        <w:t>坚持推进生态产业化，着力推进乡村振兴战略，深入推进供给侧结构性改革，着力提升农林特色产业的精深加工水平和产品性能，为满足人民群众日益增长的需要提供更多优质的生态供给，以优质的产品和服务提升加区生态品牌影响力；坚持推进产业生态化，提升园区和企业的基础设施建设水平，推进生态环保技术，减少污染排放，推动加区产业绿色化、生态化发展。</w:t>
      </w:r>
      <w:r>
        <w:rPr>
          <w:rFonts w:hint="eastAsia" w:ascii="微软雅黑" w:hAnsi="微软雅黑" w:eastAsia="微软雅黑" w:cs="微软雅黑"/>
          <w:b w:val="0"/>
          <w:bCs w:val="0"/>
          <w:i w:val="0"/>
          <w:iCs w:val="0"/>
          <w:caps w:val="0"/>
          <w:color w:val="auto"/>
          <w:spacing w:val="0"/>
          <w:kern w:val="2"/>
          <w:sz w:val="30"/>
          <w:szCs w:val="30"/>
          <w:shd w:val="clear" w:fill="FFFFFF"/>
          <w:lang w:val="en-US" w:eastAsia="zh-CN" w:bidi="ar-SA"/>
        </w:rPr>
        <w:t xml:space="preserve"> </w:t>
      </w:r>
      <w:r>
        <w:rPr>
          <w:rFonts w:hint="eastAsia" w:ascii="微软雅黑" w:hAnsi="微软雅黑" w:eastAsia="微软雅黑" w:cs="微软雅黑"/>
          <w:b/>
          <w:bCs/>
          <w:i w:val="0"/>
          <w:iCs w:val="0"/>
          <w:caps w:val="0"/>
          <w:color w:val="auto"/>
          <w:spacing w:val="0"/>
          <w:kern w:val="2"/>
          <w:sz w:val="30"/>
          <w:szCs w:val="30"/>
          <w:shd w:val="clear" w:fill="FFFFFF"/>
          <w:lang w:val="en-US" w:eastAsia="zh-CN" w:bidi="ar-SA"/>
        </w:rPr>
        <w:t>从五方面发力，</w:t>
      </w:r>
      <w:r>
        <w:rPr>
          <w:rFonts w:hint="eastAsia" w:ascii="微软雅黑" w:hAnsi="微软雅黑" w:eastAsia="微软雅黑" w:cs="微软雅黑"/>
          <w:b w:val="0"/>
          <w:bCs w:val="0"/>
          <w:i w:val="0"/>
          <w:iCs w:val="0"/>
          <w:caps w:val="0"/>
          <w:color w:val="auto"/>
          <w:spacing w:val="0"/>
          <w:kern w:val="2"/>
          <w:sz w:val="30"/>
          <w:szCs w:val="30"/>
          <w:shd w:val="clear" w:fill="FFFFFF"/>
          <w:lang w:val="en-US" w:eastAsia="zh-CN" w:bidi="ar-SA"/>
        </w:rPr>
        <w:t>着力培育农林特色产业；着力大力发展通航经济；着力提升产业开放发展能力；着力打造生态转型示范区；着力加快发展数字经济。</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val="0"/>
        <w:snapToGrid w:val="0"/>
        <w:spacing w:before="0" w:beforeAutospacing="0" w:after="0" w:afterAutospacing="0" w:line="240" w:lineRule="auto"/>
        <w:ind w:left="0" w:right="0" w:firstLine="600" w:firstLineChars="200"/>
        <w:jc w:val="left"/>
        <w:textAlignment w:val="auto"/>
        <w:outlineLvl w:val="9"/>
        <w:rPr>
          <w:rFonts w:hint="eastAsia" w:ascii="微软雅黑" w:hAnsi="微软雅黑" w:eastAsia="微软雅黑" w:cs="微软雅黑"/>
          <w:b w:val="0"/>
          <w:bCs w:val="0"/>
          <w:i w:val="0"/>
          <w:iCs w:val="0"/>
          <w:caps w:val="0"/>
          <w:color w:val="auto"/>
          <w:spacing w:val="0"/>
          <w:kern w:val="2"/>
          <w:sz w:val="30"/>
          <w:szCs w:val="30"/>
          <w:shd w:val="clear" w:fill="FFFFFF"/>
          <w:lang w:val="en-US" w:eastAsia="zh-CN" w:bidi="ar-SA"/>
        </w:rPr>
      </w:pPr>
      <w:r>
        <w:rPr>
          <w:rFonts w:hint="eastAsia" w:ascii="微软雅黑" w:hAnsi="微软雅黑" w:eastAsia="微软雅黑" w:cs="微软雅黑"/>
          <w:b/>
          <w:bCs/>
          <w:i w:val="0"/>
          <w:iCs w:val="0"/>
          <w:caps w:val="0"/>
          <w:color w:val="auto"/>
          <w:spacing w:val="0"/>
          <w:kern w:val="2"/>
          <w:sz w:val="30"/>
          <w:szCs w:val="30"/>
          <w:shd w:val="clear" w:fill="FFFFFF"/>
          <w:lang w:val="en-US" w:eastAsia="zh-CN" w:bidi="ar-SA"/>
        </w:rPr>
        <w:fldChar w:fldCharType="begin"/>
      </w:r>
      <w:r>
        <w:rPr>
          <w:rFonts w:hint="eastAsia" w:ascii="微软雅黑" w:hAnsi="微软雅黑" w:eastAsia="微软雅黑" w:cs="微软雅黑"/>
          <w:b/>
          <w:bCs/>
          <w:i w:val="0"/>
          <w:iCs w:val="0"/>
          <w:caps w:val="0"/>
          <w:color w:val="auto"/>
          <w:spacing w:val="0"/>
          <w:kern w:val="2"/>
          <w:sz w:val="30"/>
          <w:szCs w:val="30"/>
          <w:shd w:val="clear" w:fill="FFFFFF"/>
          <w:lang w:val="en-US" w:eastAsia="zh-CN" w:bidi="ar-SA"/>
        </w:rPr>
        <w:instrText xml:space="preserve"> HYPERLINK \l "_Toc61383336" </w:instrText>
      </w:r>
      <w:r>
        <w:rPr>
          <w:rFonts w:hint="eastAsia" w:ascii="微软雅黑" w:hAnsi="微软雅黑" w:eastAsia="微软雅黑" w:cs="微软雅黑"/>
          <w:b/>
          <w:bCs/>
          <w:i w:val="0"/>
          <w:iCs w:val="0"/>
          <w:caps w:val="0"/>
          <w:color w:val="auto"/>
          <w:spacing w:val="0"/>
          <w:kern w:val="2"/>
          <w:sz w:val="30"/>
          <w:szCs w:val="30"/>
          <w:shd w:val="clear" w:fill="FFFFFF"/>
          <w:lang w:val="en-US" w:eastAsia="zh-CN" w:bidi="ar-SA"/>
        </w:rPr>
        <w:fldChar w:fldCharType="separate"/>
      </w:r>
      <w:r>
        <w:rPr>
          <w:rFonts w:hint="eastAsia" w:ascii="微软雅黑" w:hAnsi="微软雅黑" w:eastAsia="微软雅黑" w:cs="微软雅黑"/>
          <w:b/>
          <w:bCs/>
          <w:i w:val="0"/>
          <w:iCs w:val="0"/>
          <w:caps w:val="0"/>
          <w:color w:val="auto"/>
          <w:spacing w:val="0"/>
          <w:kern w:val="2"/>
          <w:sz w:val="30"/>
          <w:szCs w:val="30"/>
          <w:shd w:val="clear" w:fill="FFFFFF"/>
          <w:lang w:val="en-US" w:eastAsia="zh-CN" w:bidi="ar-SA"/>
        </w:rPr>
        <w:t>——积极融入新格局，打造多元融合的高档次商贸服务圈</w:t>
      </w:r>
      <w:r>
        <w:rPr>
          <w:rFonts w:hint="eastAsia" w:ascii="微软雅黑" w:hAnsi="微软雅黑" w:eastAsia="微软雅黑" w:cs="微软雅黑"/>
          <w:b/>
          <w:bCs/>
          <w:i w:val="0"/>
          <w:iCs w:val="0"/>
          <w:caps w:val="0"/>
          <w:color w:val="auto"/>
          <w:spacing w:val="0"/>
          <w:kern w:val="2"/>
          <w:sz w:val="30"/>
          <w:szCs w:val="30"/>
          <w:shd w:val="clear" w:fill="FFFFFF"/>
          <w:lang w:val="en-US" w:eastAsia="zh-CN" w:bidi="ar-SA"/>
        </w:rPr>
        <w:fldChar w:fldCharType="end"/>
      </w:r>
      <w:r>
        <w:rPr>
          <w:rFonts w:hint="eastAsia" w:ascii="微软雅黑" w:hAnsi="微软雅黑" w:eastAsia="微软雅黑" w:cs="微软雅黑"/>
          <w:b/>
          <w:bCs/>
          <w:i w:val="0"/>
          <w:iCs w:val="0"/>
          <w:caps w:val="0"/>
          <w:color w:val="auto"/>
          <w:spacing w:val="0"/>
          <w:kern w:val="2"/>
          <w:sz w:val="30"/>
          <w:szCs w:val="30"/>
          <w:shd w:val="clear" w:fill="FFFFFF"/>
          <w:lang w:val="en-US" w:eastAsia="zh-CN" w:bidi="ar-SA"/>
        </w:rPr>
        <w:t>。</w:t>
      </w:r>
      <w:r>
        <w:rPr>
          <w:rFonts w:hint="eastAsia" w:ascii="微软雅黑" w:hAnsi="微软雅黑" w:eastAsia="微软雅黑" w:cs="微软雅黑"/>
          <w:b w:val="0"/>
          <w:bCs w:val="0"/>
          <w:i w:val="0"/>
          <w:iCs w:val="0"/>
          <w:caps w:val="0"/>
          <w:color w:val="auto"/>
          <w:spacing w:val="0"/>
          <w:kern w:val="2"/>
          <w:sz w:val="30"/>
          <w:szCs w:val="30"/>
          <w:shd w:val="clear" w:fill="FFFFFF"/>
          <w:lang w:val="en-US" w:eastAsia="zh-CN" w:bidi="ar-SA"/>
        </w:rPr>
        <w:t>将商贸服务提档升级作为满足人民群众对美好生活的现实需求，提高产业链发展水平，提升城市发展档次和辐射能力的重要抓手，坚持“规范发展、改造提升、引培并重”，将加区打造成为大兴安岭地区的商贸服务引领示范区。</w:t>
      </w:r>
      <w:r>
        <w:rPr>
          <w:rFonts w:hint="eastAsia" w:ascii="微软雅黑" w:hAnsi="微软雅黑" w:eastAsia="微软雅黑" w:cs="微软雅黑"/>
          <w:b/>
          <w:bCs/>
          <w:i w:val="0"/>
          <w:iCs w:val="0"/>
          <w:caps w:val="0"/>
          <w:color w:val="auto"/>
          <w:spacing w:val="0"/>
          <w:kern w:val="2"/>
          <w:sz w:val="30"/>
          <w:szCs w:val="30"/>
          <w:shd w:val="clear" w:fill="FFFFFF"/>
          <w:lang w:val="en-US" w:eastAsia="zh-CN" w:bidi="ar-SA"/>
        </w:rPr>
        <w:t>从四方面推动，</w:t>
      </w:r>
      <w:r>
        <w:rPr>
          <w:rFonts w:hint="eastAsia" w:ascii="微软雅黑" w:hAnsi="微软雅黑" w:eastAsia="微软雅黑" w:cs="微软雅黑"/>
          <w:b w:val="0"/>
          <w:bCs w:val="0"/>
          <w:i w:val="0"/>
          <w:iCs w:val="0"/>
          <w:caps w:val="0"/>
          <w:color w:val="auto"/>
          <w:spacing w:val="0"/>
          <w:kern w:val="2"/>
          <w:sz w:val="30"/>
          <w:szCs w:val="30"/>
          <w:shd w:val="clear" w:fill="FFFFFF"/>
          <w:lang w:val="en-US" w:eastAsia="zh-CN" w:bidi="ar-SA"/>
        </w:rPr>
        <w:fldChar w:fldCharType="begin"/>
      </w:r>
      <w:r>
        <w:rPr>
          <w:rFonts w:hint="eastAsia" w:ascii="微软雅黑" w:hAnsi="微软雅黑" w:eastAsia="微软雅黑" w:cs="微软雅黑"/>
          <w:b w:val="0"/>
          <w:bCs w:val="0"/>
          <w:i w:val="0"/>
          <w:iCs w:val="0"/>
          <w:caps w:val="0"/>
          <w:color w:val="auto"/>
          <w:spacing w:val="0"/>
          <w:kern w:val="2"/>
          <w:sz w:val="30"/>
          <w:szCs w:val="30"/>
          <w:shd w:val="clear" w:fill="FFFFFF"/>
          <w:lang w:val="en-US" w:eastAsia="zh-CN" w:bidi="ar-SA"/>
        </w:rPr>
        <w:instrText xml:space="preserve"> HYPERLINK \l "_Toc61383337" </w:instrText>
      </w:r>
      <w:r>
        <w:rPr>
          <w:rFonts w:hint="eastAsia" w:ascii="微软雅黑" w:hAnsi="微软雅黑" w:eastAsia="微软雅黑" w:cs="微软雅黑"/>
          <w:b w:val="0"/>
          <w:bCs w:val="0"/>
          <w:i w:val="0"/>
          <w:iCs w:val="0"/>
          <w:caps w:val="0"/>
          <w:color w:val="auto"/>
          <w:spacing w:val="0"/>
          <w:kern w:val="2"/>
          <w:sz w:val="30"/>
          <w:szCs w:val="30"/>
          <w:shd w:val="clear" w:fill="FFFFFF"/>
          <w:lang w:val="en-US" w:eastAsia="zh-CN" w:bidi="ar-SA"/>
        </w:rPr>
        <w:fldChar w:fldCharType="separate"/>
      </w:r>
      <w:r>
        <w:rPr>
          <w:rFonts w:hint="eastAsia" w:ascii="微软雅黑" w:hAnsi="微软雅黑" w:eastAsia="微软雅黑" w:cs="微软雅黑"/>
          <w:b w:val="0"/>
          <w:bCs w:val="0"/>
          <w:i w:val="0"/>
          <w:iCs w:val="0"/>
          <w:caps w:val="0"/>
          <w:color w:val="auto"/>
          <w:spacing w:val="0"/>
          <w:kern w:val="2"/>
          <w:sz w:val="30"/>
          <w:szCs w:val="30"/>
          <w:shd w:val="clear" w:fill="FFFFFF"/>
          <w:lang w:val="en-US" w:eastAsia="zh-CN" w:bidi="ar-SA"/>
        </w:rPr>
        <w:t>推动传统商贸业提档升级；</w:t>
      </w:r>
      <w:r>
        <w:rPr>
          <w:rFonts w:hint="eastAsia" w:ascii="微软雅黑" w:hAnsi="微软雅黑" w:eastAsia="微软雅黑" w:cs="微软雅黑"/>
          <w:b w:val="0"/>
          <w:bCs w:val="0"/>
          <w:i w:val="0"/>
          <w:iCs w:val="0"/>
          <w:caps w:val="0"/>
          <w:color w:val="auto"/>
          <w:spacing w:val="0"/>
          <w:kern w:val="2"/>
          <w:sz w:val="30"/>
          <w:szCs w:val="30"/>
          <w:shd w:val="clear" w:fill="FFFFFF"/>
          <w:lang w:val="en-US" w:eastAsia="zh-CN" w:bidi="ar-SA"/>
        </w:rPr>
        <w:fldChar w:fldCharType="end"/>
      </w:r>
      <w:r>
        <w:rPr>
          <w:rFonts w:hint="eastAsia" w:ascii="微软雅黑" w:hAnsi="微软雅黑" w:eastAsia="微软雅黑" w:cs="微软雅黑"/>
          <w:b w:val="0"/>
          <w:bCs w:val="0"/>
          <w:i w:val="0"/>
          <w:iCs w:val="0"/>
          <w:caps w:val="0"/>
          <w:color w:val="auto"/>
          <w:spacing w:val="0"/>
          <w:kern w:val="2"/>
          <w:sz w:val="30"/>
          <w:szCs w:val="30"/>
          <w:shd w:val="clear" w:fill="FFFFFF"/>
          <w:lang w:val="en-US" w:eastAsia="zh-CN" w:bidi="ar-SA"/>
        </w:rPr>
        <w:fldChar w:fldCharType="begin"/>
      </w:r>
      <w:r>
        <w:rPr>
          <w:rFonts w:hint="eastAsia" w:ascii="微软雅黑" w:hAnsi="微软雅黑" w:eastAsia="微软雅黑" w:cs="微软雅黑"/>
          <w:b w:val="0"/>
          <w:bCs w:val="0"/>
          <w:i w:val="0"/>
          <w:iCs w:val="0"/>
          <w:caps w:val="0"/>
          <w:color w:val="auto"/>
          <w:spacing w:val="0"/>
          <w:kern w:val="2"/>
          <w:sz w:val="30"/>
          <w:szCs w:val="30"/>
          <w:shd w:val="clear" w:fill="FFFFFF"/>
          <w:lang w:val="en-US" w:eastAsia="zh-CN" w:bidi="ar-SA"/>
        </w:rPr>
        <w:instrText xml:space="preserve"> HYPERLINK \l "_Toc61383338" </w:instrText>
      </w:r>
      <w:r>
        <w:rPr>
          <w:rFonts w:hint="eastAsia" w:ascii="微软雅黑" w:hAnsi="微软雅黑" w:eastAsia="微软雅黑" w:cs="微软雅黑"/>
          <w:b w:val="0"/>
          <w:bCs w:val="0"/>
          <w:i w:val="0"/>
          <w:iCs w:val="0"/>
          <w:caps w:val="0"/>
          <w:color w:val="auto"/>
          <w:spacing w:val="0"/>
          <w:kern w:val="2"/>
          <w:sz w:val="30"/>
          <w:szCs w:val="30"/>
          <w:shd w:val="clear" w:fill="FFFFFF"/>
          <w:lang w:val="en-US" w:eastAsia="zh-CN" w:bidi="ar-SA"/>
        </w:rPr>
        <w:fldChar w:fldCharType="separate"/>
      </w:r>
      <w:r>
        <w:rPr>
          <w:rFonts w:hint="eastAsia" w:ascii="微软雅黑" w:hAnsi="微软雅黑" w:eastAsia="微软雅黑" w:cs="微软雅黑"/>
          <w:b w:val="0"/>
          <w:bCs w:val="0"/>
          <w:i w:val="0"/>
          <w:iCs w:val="0"/>
          <w:caps w:val="0"/>
          <w:color w:val="auto"/>
          <w:spacing w:val="0"/>
          <w:kern w:val="2"/>
          <w:sz w:val="30"/>
          <w:szCs w:val="30"/>
          <w:shd w:val="clear" w:fill="FFFFFF"/>
          <w:lang w:val="en-US" w:eastAsia="zh-CN" w:bidi="ar-SA"/>
        </w:rPr>
        <w:t>推动金融服务业加速发展；</w:t>
      </w:r>
      <w:r>
        <w:rPr>
          <w:rFonts w:hint="eastAsia" w:ascii="微软雅黑" w:hAnsi="微软雅黑" w:eastAsia="微软雅黑" w:cs="微软雅黑"/>
          <w:b w:val="0"/>
          <w:bCs w:val="0"/>
          <w:i w:val="0"/>
          <w:iCs w:val="0"/>
          <w:caps w:val="0"/>
          <w:color w:val="auto"/>
          <w:spacing w:val="0"/>
          <w:kern w:val="2"/>
          <w:sz w:val="30"/>
          <w:szCs w:val="30"/>
          <w:shd w:val="clear" w:fill="FFFFFF"/>
          <w:lang w:val="en-US" w:eastAsia="zh-CN" w:bidi="ar-SA"/>
        </w:rPr>
        <w:fldChar w:fldCharType="end"/>
      </w:r>
      <w:r>
        <w:rPr>
          <w:rFonts w:hint="eastAsia" w:ascii="微软雅黑" w:hAnsi="微软雅黑" w:eastAsia="微软雅黑" w:cs="微软雅黑"/>
          <w:b w:val="0"/>
          <w:bCs w:val="0"/>
          <w:i w:val="0"/>
          <w:iCs w:val="0"/>
          <w:caps w:val="0"/>
          <w:color w:val="auto"/>
          <w:spacing w:val="0"/>
          <w:kern w:val="2"/>
          <w:sz w:val="30"/>
          <w:szCs w:val="30"/>
          <w:shd w:val="clear" w:fill="FFFFFF"/>
          <w:lang w:val="en-US" w:eastAsia="zh-CN" w:bidi="ar-SA"/>
        </w:rPr>
        <w:fldChar w:fldCharType="begin"/>
      </w:r>
      <w:r>
        <w:rPr>
          <w:rFonts w:hint="eastAsia" w:ascii="微软雅黑" w:hAnsi="微软雅黑" w:eastAsia="微软雅黑" w:cs="微软雅黑"/>
          <w:b w:val="0"/>
          <w:bCs w:val="0"/>
          <w:i w:val="0"/>
          <w:iCs w:val="0"/>
          <w:caps w:val="0"/>
          <w:color w:val="auto"/>
          <w:spacing w:val="0"/>
          <w:kern w:val="2"/>
          <w:sz w:val="30"/>
          <w:szCs w:val="30"/>
          <w:shd w:val="clear" w:fill="FFFFFF"/>
          <w:lang w:val="en-US" w:eastAsia="zh-CN" w:bidi="ar-SA"/>
        </w:rPr>
        <w:instrText xml:space="preserve"> HYPERLINK \l "_Toc61383339" </w:instrText>
      </w:r>
      <w:r>
        <w:rPr>
          <w:rFonts w:hint="eastAsia" w:ascii="微软雅黑" w:hAnsi="微软雅黑" w:eastAsia="微软雅黑" w:cs="微软雅黑"/>
          <w:b w:val="0"/>
          <w:bCs w:val="0"/>
          <w:i w:val="0"/>
          <w:iCs w:val="0"/>
          <w:caps w:val="0"/>
          <w:color w:val="auto"/>
          <w:spacing w:val="0"/>
          <w:kern w:val="2"/>
          <w:sz w:val="30"/>
          <w:szCs w:val="30"/>
          <w:shd w:val="clear" w:fill="FFFFFF"/>
          <w:lang w:val="en-US" w:eastAsia="zh-CN" w:bidi="ar-SA"/>
        </w:rPr>
        <w:fldChar w:fldCharType="separate"/>
      </w:r>
      <w:r>
        <w:rPr>
          <w:rFonts w:hint="eastAsia" w:ascii="微软雅黑" w:hAnsi="微软雅黑" w:eastAsia="微软雅黑" w:cs="微软雅黑"/>
          <w:b w:val="0"/>
          <w:bCs w:val="0"/>
          <w:i w:val="0"/>
          <w:iCs w:val="0"/>
          <w:caps w:val="0"/>
          <w:color w:val="auto"/>
          <w:spacing w:val="0"/>
          <w:kern w:val="2"/>
          <w:sz w:val="30"/>
          <w:szCs w:val="30"/>
          <w:shd w:val="clear" w:fill="FFFFFF"/>
          <w:lang w:val="en-US" w:eastAsia="zh-CN" w:bidi="ar-SA"/>
        </w:rPr>
        <w:t>推动现代物流业集聚发展；</w:t>
      </w:r>
      <w:r>
        <w:rPr>
          <w:rFonts w:hint="eastAsia" w:ascii="微软雅黑" w:hAnsi="微软雅黑" w:eastAsia="微软雅黑" w:cs="微软雅黑"/>
          <w:b w:val="0"/>
          <w:bCs w:val="0"/>
          <w:i w:val="0"/>
          <w:iCs w:val="0"/>
          <w:caps w:val="0"/>
          <w:color w:val="auto"/>
          <w:spacing w:val="0"/>
          <w:kern w:val="2"/>
          <w:sz w:val="30"/>
          <w:szCs w:val="30"/>
          <w:shd w:val="clear" w:fill="FFFFFF"/>
          <w:lang w:val="en-US" w:eastAsia="zh-CN" w:bidi="ar-SA"/>
        </w:rPr>
        <w:fldChar w:fldCharType="end"/>
      </w:r>
      <w:r>
        <w:rPr>
          <w:rFonts w:hint="eastAsia" w:ascii="微软雅黑" w:hAnsi="微软雅黑" w:eastAsia="微软雅黑" w:cs="微软雅黑"/>
          <w:b w:val="0"/>
          <w:bCs w:val="0"/>
          <w:i w:val="0"/>
          <w:iCs w:val="0"/>
          <w:caps w:val="0"/>
          <w:color w:val="auto"/>
          <w:spacing w:val="0"/>
          <w:kern w:val="2"/>
          <w:sz w:val="30"/>
          <w:szCs w:val="30"/>
          <w:shd w:val="clear" w:fill="FFFFFF"/>
          <w:lang w:val="en-US" w:eastAsia="zh-CN" w:bidi="ar-SA"/>
        </w:rPr>
        <w:fldChar w:fldCharType="begin"/>
      </w:r>
      <w:r>
        <w:rPr>
          <w:rFonts w:hint="eastAsia" w:ascii="微软雅黑" w:hAnsi="微软雅黑" w:eastAsia="微软雅黑" w:cs="微软雅黑"/>
          <w:b w:val="0"/>
          <w:bCs w:val="0"/>
          <w:i w:val="0"/>
          <w:iCs w:val="0"/>
          <w:caps w:val="0"/>
          <w:color w:val="auto"/>
          <w:spacing w:val="0"/>
          <w:kern w:val="2"/>
          <w:sz w:val="30"/>
          <w:szCs w:val="30"/>
          <w:shd w:val="clear" w:fill="FFFFFF"/>
          <w:lang w:val="en-US" w:eastAsia="zh-CN" w:bidi="ar-SA"/>
        </w:rPr>
        <w:instrText xml:space="preserve"> HYPERLINK \l "_Toc61383340" </w:instrText>
      </w:r>
      <w:r>
        <w:rPr>
          <w:rFonts w:hint="eastAsia" w:ascii="微软雅黑" w:hAnsi="微软雅黑" w:eastAsia="微软雅黑" w:cs="微软雅黑"/>
          <w:b w:val="0"/>
          <w:bCs w:val="0"/>
          <w:i w:val="0"/>
          <w:iCs w:val="0"/>
          <w:caps w:val="0"/>
          <w:color w:val="auto"/>
          <w:spacing w:val="0"/>
          <w:kern w:val="2"/>
          <w:sz w:val="30"/>
          <w:szCs w:val="30"/>
          <w:shd w:val="clear" w:fill="FFFFFF"/>
          <w:lang w:val="en-US" w:eastAsia="zh-CN" w:bidi="ar-SA"/>
        </w:rPr>
        <w:fldChar w:fldCharType="separate"/>
      </w:r>
      <w:r>
        <w:rPr>
          <w:rFonts w:hint="eastAsia" w:ascii="微软雅黑" w:hAnsi="微软雅黑" w:eastAsia="微软雅黑" w:cs="微软雅黑"/>
          <w:b w:val="0"/>
          <w:bCs w:val="0"/>
          <w:i w:val="0"/>
          <w:iCs w:val="0"/>
          <w:caps w:val="0"/>
          <w:color w:val="auto"/>
          <w:spacing w:val="0"/>
          <w:kern w:val="2"/>
          <w:sz w:val="30"/>
          <w:szCs w:val="30"/>
          <w:shd w:val="clear" w:fill="FFFFFF"/>
          <w:lang w:val="en-US" w:eastAsia="zh-CN" w:bidi="ar-SA"/>
        </w:rPr>
        <w:t xml:space="preserve"> 推动形成新消费、新业态、新商业模式。</w:t>
      </w:r>
      <w:r>
        <w:rPr>
          <w:rFonts w:hint="eastAsia" w:ascii="微软雅黑" w:hAnsi="微软雅黑" w:eastAsia="微软雅黑" w:cs="微软雅黑"/>
          <w:b w:val="0"/>
          <w:bCs w:val="0"/>
          <w:i w:val="0"/>
          <w:iCs w:val="0"/>
          <w:caps w:val="0"/>
          <w:color w:val="auto"/>
          <w:spacing w:val="0"/>
          <w:kern w:val="2"/>
          <w:sz w:val="30"/>
          <w:szCs w:val="30"/>
          <w:shd w:val="clear" w:fill="FFFFFF"/>
          <w:lang w:val="en-US" w:eastAsia="zh-CN" w:bidi="ar-SA"/>
        </w:rPr>
        <w:fldChar w:fldCharType="end"/>
      </w:r>
    </w:p>
    <w:p>
      <w:pPr>
        <w:keepNext w:val="0"/>
        <w:keepLines w:val="0"/>
        <w:pageBreakBefore w:val="0"/>
        <w:shd w:val="clear"/>
        <w:kinsoku/>
        <w:wordWrap/>
        <w:overflowPunct/>
        <w:topLinePunct w:val="0"/>
        <w:autoSpaceDE/>
        <w:autoSpaceDN/>
        <w:bidi w:val="0"/>
        <w:adjustRightInd w:val="0"/>
        <w:snapToGrid w:val="0"/>
        <w:spacing w:beforeAutospacing="0" w:afterAutospacing="0" w:line="240" w:lineRule="auto"/>
        <w:ind w:firstLine="600" w:firstLineChars="200"/>
        <w:jc w:val="left"/>
        <w:textAlignment w:val="auto"/>
        <w:outlineLvl w:val="9"/>
        <w:rPr>
          <w:rFonts w:hint="eastAsia" w:ascii="微软雅黑" w:hAnsi="微软雅黑" w:eastAsia="微软雅黑" w:cs="微软雅黑"/>
          <w:b w:val="0"/>
          <w:bCs w:val="0"/>
          <w:i w:val="0"/>
          <w:iCs w:val="0"/>
          <w:caps w:val="0"/>
          <w:color w:val="auto"/>
          <w:spacing w:val="0"/>
          <w:kern w:val="2"/>
          <w:sz w:val="30"/>
          <w:szCs w:val="30"/>
          <w:shd w:val="clear" w:fill="FFFFFF"/>
          <w:lang w:val="en-US" w:eastAsia="zh-CN" w:bidi="ar-SA"/>
        </w:rPr>
      </w:pPr>
      <w:r>
        <w:rPr>
          <w:rFonts w:hint="eastAsia" w:ascii="微软雅黑" w:hAnsi="微软雅黑" w:eastAsia="微软雅黑" w:cs="微软雅黑"/>
          <w:b/>
          <w:bCs/>
          <w:i w:val="0"/>
          <w:iCs w:val="0"/>
          <w:caps w:val="0"/>
          <w:color w:val="auto"/>
          <w:spacing w:val="0"/>
          <w:kern w:val="2"/>
          <w:sz w:val="30"/>
          <w:szCs w:val="30"/>
          <w:shd w:val="clear" w:fill="FFFFFF"/>
          <w:lang w:val="en-US" w:eastAsia="zh-CN" w:bidi="ar-SA"/>
        </w:rPr>
        <w:t>——</w:t>
      </w:r>
      <w:r>
        <w:rPr>
          <w:rFonts w:hint="eastAsia" w:ascii="微软雅黑" w:hAnsi="微软雅黑" w:eastAsia="微软雅黑" w:cs="微软雅黑"/>
          <w:b/>
          <w:bCs/>
          <w:i w:val="0"/>
          <w:iCs w:val="0"/>
          <w:caps w:val="0"/>
          <w:color w:val="auto"/>
          <w:spacing w:val="0"/>
          <w:kern w:val="2"/>
          <w:sz w:val="30"/>
          <w:szCs w:val="30"/>
          <w:shd w:val="clear" w:fill="FFFFFF"/>
          <w:lang w:val="en-US" w:eastAsia="zh-CN" w:bidi="ar-SA"/>
        </w:rPr>
        <w:fldChar w:fldCharType="begin"/>
      </w:r>
      <w:r>
        <w:rPr>
          <w:rFonts w:hint="eastAsia" w:ascii="微软雅黑" w:hAnsi="微软雅黑" w:eastAsia="微软雅黑" w:cs="微软雅黑"/>
          <w:b/>
          <w:bCs/>
          <w:i w:val="0"/>
          <w:iCs w:val="0"/>
          <w:caps w:val="0"/>
          <w:color w:val="auto"/>
          <w:spacing w:val="0"/>
          <w:kern w:val="2"/>
          <w:sz w:val="30"/>
          <w:szCs w:val="30"/>
          <w:shd w:val="clear" w:fill="FFFFFF"/>
          <w:lang w:val="en-US" w:eastAsia="zh-CN" w:bidi="ar-SA"/>
        </w:rPr>
        <w:instrText xml:space="preserve"> HYPERLINK \l "_Toc61383341" </w:instrText>
      </w:r>
      <w:r>
        <w:rPr>
          <w:rFonts w:hint="eastAsia" w:ascii="微软雅黑" w:hAnsi="微软雅黑" w:eastAsia="微软雅黑" w:cs="微软雅黑"/>
          <w:b/>
          <w:bCs/>
          <w:i w:val="0"/>
          <w:iCs w:val="0"/>
          <w:caps w:val="0"/>
          <w:color w:val="auto"/>
          <w:spacing w:val="0"/>
          <w:kern w:val="2"/>
          <w:sz w:val="30"/>
          <w:szCs w:val="30"/>
          <w:shd w:val="clear" w:fill="FFFFFF"/>
          <w:lang w:val="en-US" w:eastAsia="zh-CN" w:bidi="ar-SA"/>
        </w:rPr>
        <w:fldChar w:fldCharType="separate"/>
      </w:r>
      <w:r>
        <w:rPr>
          <w:rFonts w:hint="eastAsia" w:ascii="微软雅黑" w:hAnsi="微软雅黑" w:eastAsia="微软雅黑" w:cs="微软雅黑"/>
          <w:b/>
          <w:bCs/>
          <w:i w:val="0"/>
          <w:iCs w:val="0"/>
          <w:caps w:val="0"/>
          <w:color w:val="auto"/>
          <w:spacing w:val="0"/>
          <w:kern w:val="2"/>
          <w:sz w:val="30"/>
          <w:szCs w:val="30"/>
          <w:shd w:val="clear" w:fill="FFFFFF"/>
          <w:lang w:val="en-US" w:eastAsia="zh-CN" w:bidi="ar-SA"/>
        </w:rPr>
        <w:t>加快创新驱动发展，建设推动振兴发展的高水平科技圈</w:t>
      </w:r>
      <w:r>
        <w:rPr>
          <w:rFonts w:hint="eastAsia" w:ascii="微软雅黑" w:hAnsi="微软雅黑" w:eastAsia="微软雅黑" w:cs="微软雅黑"/>
          <w:b/>
          <w:bCs/>
          <w:i w:val="0"/>
          <w:iCs w:val="0"/>
          <w:caps w:val="0"/>
          <w:color w:val="auto"/>
          <w:spacing w:val="0"/>
          <w:kern w:val="2"/>
          <w:sz w:val="30"/>
          <w:szCs w:val="30"/>
          <w:shd w:val="clear" w:fill="FFFFFF"/>
          <w:lang w:val="en-US" w:eastAsia="zh-CN" w:bidi="ar-SA"/>
        </w:rPr>
        <w:fldChar w:fldCharType="end"/>
      </w:r>
      <w:r>
        <w:rPr>
          <w:rFonts w:hint="eastAsia" w:ascii="微软雅黑" w:hAnsi="微软雅黑" w:eastAsia="微软雅黑" w:cs="微软雅黑"/>
          <w:b/>
          <w:bCs/>
          <w:i w:val="0"/>
          <w:iCs w:val="0"/>
          <w:caps w:val="0"/>
          <w:color w:val="auto"/>
          <w:spacing w:val="0"/>
          <w:kern w:val="2"/>
          <w:sz w:val="30"/>
          <w:szCs w:val="30"/>
          <w:shd w:val="clear" w:fill="FFFFFF"/>
          <w:lang w:val="en-US" w:eastAsia="zh-CN" w:bidi="ar-SA"/>
        </w:rPr>
        <w:t>。</w:t>
      </w:r>
      <w:r>
        <w:rPr>
          <w:rFonts w:hint="eastAsia" w:ascii="微软雅黑" w:hAnsi="微软雅黑" w:eastAsia="微软雅黑" w:cs="微软雅黑"/>
          <w:b w:val="0"/>
          <w:bCs w:val="0"/>
          <w:i w:val="0"/>
          <w:iCs w:val="0"/>
          <w:caps w:val="0"/>
          <w:color w:val="auto"/>
          <w:spacing w:val="0"/>
          <w:kern w:val="2"/>
          <w:sz w:val="30"/>
          <w:szCs w:val="30"/>
          <w:shd w:val="clear" w:fill="FFFFFF"/>
          <w:lang w:val="en-US" w:eastAsia="zh-CN" w:bidi="ar-SA"/>
        </w:rPr>
        <w:t>坚持将科技创新作为引领发展的第一动力，作为破解瓶颈问题、解决生层次矛盾和问题的根本出路，加快推动形成以企业为主体、市场为导向、产学研相结合的技术创新体系，加强企业家队伍和创新人才队伍建设，创建新型合作机制，搭建创新服务平台，推动科技和经济紧密结合，推动企业在共性生产技术、重要关键技术等方面实现新突破。</w:t>
      </w:r>
      <w:r>
        <w:rPr>
          <w:rFonts w:hint="eastAsia" w:ascii="微软雅黑" w:hAnsi="微软雅黑" w:eastAsia="微软雅黑" w:cs="微软雅黑"/>
          <w:b/>
          <w:bCs/>
          <w:i w:val="0"/>
          <w:iCs w:val="0"/>
          <w:caps w:val="0"/>
          <w:color w:val="auto"/>
          <w:spacing w:val="0"/>
          <w:kern w:val="2"/>
          <w:sz w:val="30"/>
          <w:szCs w:val="30"/>
          <w:shd w:val="clear" w:fill="FFFFFF"/>
          <w:lang w:val="en-US" w:eastAsia="zh-CN" w:bidi="ar-SA"/>
        </w:rPr>
        <w:t>从五方面提升，</w:t>
      </w:r>
      <w:r>
        <w:rPr>
          <w:rFonts w:hint="eastAsia" w:ascii="微软雅黑" w:hAnsi="微软雅黑" w:eastAsia="微软雅黑" w:cs="微软雅黑"/>
          <w:b w:val="0"/>
          <w:bCs w:val="0"/>
          <w:i w:val="0"/>
          <w:iCs w:val="0"/>
          <w:caps w:val="0"/>
          <w:color w:val="auto"/>
          <w:spacing w:val="0"/>
          <w:kern w:val="2"/>
          <w:sz w:val="30"/>
          <w:szCs w:val="30"/>
          <w:shd w:val="clear" w:fill="FFFFFF"/>
          <w:lang w:val="en-US" w:eastAsia="zh-CN" w:bidi="ar-SA"/>
        </w:rPr>
        <w:fldChar w:fldCharType="begin"/>
      </w:r>
      <w:r>
        <w:rPr>
          <w:rFonts w:hint="eastAsia" w:ascii="微软雅黑" w:hAnsi="微软雅黑" w:eastAsia="微软雅黑" w:cs="微软雅黑"/>
          <w:b w:val="0"/>
          <w:bCs w:val="0"/>
          <w:i w:val="0"/>
          <w:iCs w:val="0"/>
          <w:caps w:val="0"/>
          <w:color w:val="auto"/>
          <w:spacing w:val="0"/>
          <w:kern w:val="2"/>
          <w:sz w:val="30"/>
          <w:szCs w:val="30"/>
          <w:shd w:val="clear" w:fill="FFFFFF"/>
          <w:lang w:val="en-US" w:eastAsia="zh-CN" w:bidi="ar-SA"/>
        </w:rPr>
        <w:instrText xml:space="preserve"> HYPERLINK \l "_Toc61383342" </w:instrText>
      </w:r>
      <w:r>
        <w:rPr>
          <w:rFonts w:hint="eastAsia" w:ascii="微软雅黑" w:hAnsi="微软雅黑" w:eastAsia="微软雅黑" w:cs="微软雅黑"/>
          <w:b w:val="0"/>
          <w:bCs w:val="0"/>
          <w:i w:val="0"/>
          <w:iCs w:val="0"/>
          <w:caps w:val="0"/>
          <w:color w:val="auto"/>
          <w:spacing w:val="0"/>
          <w:kern w:val="2"/>
          <w:sz w:val="30"/>
          <w:szCs w:val="30"/>
          <w:shd w:val="clear" w:fill="FFFFFF"/>
          <w:lang w:val="en-US" w:eastAsia="zh-CN" w:bidi="ar-SA"/>
        </w:rPr>
        <w:fldChar w:fldCharType="separate"/>
      </w:r>
      <w:r>
        <w:rPr>
          <w:rFonts w:hint="eastAsia" w:ascii="微软雅黑" w:hAnsi="微软雅黑" w:eastAsia="微软雅黑" w:cs="微软雅黑"/>
          <w:b w:val="0"/>
          <w:bCs w:val="0"/>
          <w:i w:val="0"/>
          <w:iCs w:val="0"/>
          <w:caps w:val="0"/>
          <w:color w:val="auto"/>
          <w:spacing w:val="0"/>
          <w:kern w:val="2"/>
          <w:sz w:val="30"/>
          <w:szCs w:val="30"/>
          <w:shd w:val="clear" w:fill="FFFFFF"/>
          <w:lang w:val="en-US" w:eastAsia="zh-CN" w:bidi="ar-SA"/>
        </w:rPr>
        <w:t xml:space="preserve"> 推动联盟、平台、载体建设；</w:t>
      </w:r>
      <w:r>
        <w:rPr>
          <w:rFonts w:hint="eastAsia" w:ascii="微软雅黑" w:hAnsi="微软雅黑" w:eastAsia="微软雅黑" w:cs="微软雅黑"/>
          <w:b w:val="0"/>
          <w:bCs w:val="0"/>
          <w:i w:val="0"/>
          <w:iCs w:val="0"/>
          <w:caps w:val="0"/>
          <w:color w:val="auto"/>
          <w:spacing w:val="0"/>
          <w:kern w:val="2"/>
          <w:sz w:val="30"/>
          <w:szCs w:val="30"/>
          <w:shd w:val="clear" w:fill="FFFFFF"/>
          <w:lang w:val="en-US" w:eastAsia="zh-CN" w:bidi="ar-SA"/>
        </w:rPr>
        <w:fldChar w:fldCharType="end"/>
      </w:r>
      <w:r>
        <w:rPr>
          <w:rFonts w:hint="eastAsia" w:ascii="微软雅黑" w:hAnsi="微软雅黑" w:eastAsia="微软雅黑" w:cs="微软雅黑"/>
          <w:b w:val="0"/>
          <w:bCs w:val="0"/>
          <w:i w:val="0"/>
          <w:iCs w:val="0"/>
          <w:caps w:val="0"/>
          <w:color w:val="auto"/>
          <w:spacing w:val="0"/>
          <w:kern w:val="2"/>
          <w:sz w:val="30"/>
          <w:szCs w:val="30"/>
          <w:shd w:val="clear" w:fill="FFFFFF"/>
          <w:lang w:val="en-US" w:eastAsia="zh-CN" w:bidi="ar-SA"/>
        </w:rPr>
        <w:fldChar w:fldCharType="begin"/>
      </w:r>
      <w:r>
        <w:rPr>
          <w:rFonts w:hint="eastAsia" w:ascii="微软雅黑" w:hAnsi="微软雅黑" w:eastAsia="微软雅黑" w:cs="微软雅黑"/>
          <w:b w:val="0"/>
          <w:bCs w:val="0"/>
          <w:i w:val="0"/>
          <w:iCs w:val="0"/>
          <w:caps w:val="0"/>
          <w:color w:val="auto"/>
          <w:spacing w:val="0"/>
          <w:kern w:val="2"/>
          <w:sz w:val="30"/>
          <w:szCs w:val="30"/>
          <w:shd w:val="clear" w:fill="FFFFFF"/>
          <w:lang w:val="en-US" w:eastAsia="zh-CN" w:bidi="ar-SA"/>
        </w:rPr>
        <w:instrText xml:space="preserve"> HYPERLINK \l "_Toc61383343" </w:instrText>
      </w:r>
      <w:r>
        <w:rPr>
          <w:rFonts w:hint="eastAsia" w:ascii="微软雅黑" w:hAnsi="微软雅黑" w:eastAsia="微软雅黑" w:cs="微软雅黑"/>
          <w:b w:val="0"/>
          <w:bCs w:val="0"/>
          <w:i w:val="0"/>
          <w:iCs w:val="0"/>
          <w:caps w:val="0"/>
          <w:color w:val="auto"/>
          <w:spacing w:val="0"/>
          <w:kern w:val="2"/>
          <w:sz w:val="30"/>
          <w:szCs w:val="30"/>
          <w:shd w:val="clear" w:fill="FFFFFF"/>
          <w:lang w:val="en-US" w:eastAsia="zh-CN" w:bidi="ar-SA"/>
        </w:rPr>
        <w:fldChar w:fldCharType="separate"/>
      </w:r>
      <w:r>
        <w:rPr>
          <w:rFonts w:hint="eastAsia" w:ascii="微软雅黑" w:hAnsi="微软雅黑" w:eastAsia="微软雅黑" w:cs="微软雅黑"/>
          <w:b w:val="0"/>
          <w:bCs w:val="0"/>
          <w:i w:val="0"/>
          <w:iCs w:val="0"/>
          <w:caps w:val="0"/>
          <w:color w:val="auto"/>
          <w:spacing w:val="0"/>
          <w:kern w:val="2"/>
          <w:sz w:val="30"/>
          <w:szCs w:val="30"/>
          <w:shd w:val="clear" w:fill="FFFFFF"/>
          <w:lang w:val="en-US" w:eastAsia="zh-CN" w:bidi="ar-SA"/>
        </w:rPr>
        <w:t xml:space="preserve"> 提升科技成转移转化水平；</w:t>
      </w:r>
      <w:r>
        <w:rPr>
          <w:rFonts w:hint="eastAsia" w:ascii="微软雅黑" w:hAnsi="微软雅黑" w:eastAsia="微软雅黑" w:cs="微软雅黑"/>
          <w:b w:val="0"/>
          <w:bCs w:val="0"/>
          <w:i w:val="0"/>
          <w:iCs w:val="0"/>
          <w:caps w:val="0"/>
          <w:color w:val="auto"/>
          <w:spacing w:val="0"/>
          <w:kern w:val="2"/>
          <w:sz w:val="30"/>
          <w:szCs w:val="30"/>
          <w:shd w:val="clear" w:fill="FFFFFF"/>
          <w:lang w:val="en-US" w:eastAsia="zh-CN" w:bidi="ar-SA"/>
        </w:rPr>
        <w:fldChar w:fldCharType="end"/>
      </w:r>
      <w:r>
        <w:rPr>
          <w:rFonts w:hint="eastAsia" w:ascii="微软雅黑" w:hAnsi="微软雅黑" w:eastAsia="微软雅黑" w:cs="微软雅黑"/>
          <w:b w:val="0"/>
          <w:bCs w:val="0"/>
          <w:i w:val="0"/>
          <w:iCs w:val="0"/>
          <w:caps w:val="0"/>
          <w:color w:val="auto"/>
          <w:spacing w:val="0"/>
          <w:kern w:val="2"/>
          <w:sz w:val="30"/>
          <w:szCs w:val="30"/>
          <w:shd w:val="clear" w:fill="FFFFFF"/>
          <w:lang w:val="en-US" w:eastAsia="zh-CN" w:bidi="ar-SA"/>
        </w:rPr>
        <w:fldChar w:fldCharType="begin"/>
      </w:r>
      <w:r>
        <w:rPr>
          <w:rFonts w:hint="eastAsia" w:ascii="微软雅黑" w:hAnsi="微软雅黑" w:eastAsia="微软雅黑" w:cs="微软雅黑"/>
          <w:b w:val="0"/>
          <w:bCs w:val="0"/>
          <w:i w:val="0"/>
          <w:iCs w:val="0"/>
          <w:caps w:val="0"/>
          <w:color w:val="auto"/>
          <w:spacing w:val="0"/>
          <w:kern w:val="2"/>
          <w:sz w:val="30"/>
          <w:szCs w:val="30"/>
          <w:shd w:val="clear" w:fill="FFFFFF"/>
          <w:lang w:val="en-US" w:eastAsia="zh-CN" w:bidi="ar-SA"/>
        </w:rPr>
        <w:instrText xml:space="preserve"> HYPERLINK \l "_Toc61383344" </w:instrText>
      </w:r>
      <w:r>
        <w:rPr>
          <w:rFonts w:hint="eastAsia" w:ascii="微软雅黑" w:hAnsi="微软雅黑" w:eastAsia="微软雅黑" w:cs="微软雅黑"/>
          <w:b w:val="0"/>
          <w:bCs w:val="0"/>
          <w:i w:val="0"/>
          <w:iCs w:val="0"/>
          <w:caps w:val="0"/>
          <w:color w:val="auto"/>
          <w:spacing w:val="0"/>
          <w:kern w:val="2"/>
          <w:sz w:val="30"/>
          <w:szCs w:val="30"/>
          <w:shd w:val="clear" w:fill="FFFFFF"/>
          <w:lang w:val="en-US" w:eastAsia="zh-CN" w:bidi="ar-SA"/>
        </w:rPr>
        <w:fldChar w:fldCharType="separate"/>
      </w:r>
      <w:r>
        <w:rPr>
          <w:rFonts w:hint="eastAsia" w:ascii="微软雅黑" w:hAnsi="微软雅黑" w:eastAsia="微软雅黑" w:cs="微软雅黑"/>
          <w:b w:val="0"/>
          <w:bCs w:val="0"/>
          <w:i w:val="0"/>
          <w:iCs w:val="0"/>
          <w:caps w:val="0"/>
          <w:color w:val="auto"/>
          <w:spacing w:val="0"/>
          <w:kern w:val="2"/>
          <w:sz w:val="30"/>
          <w:szCs w:val="30"/>
          <w:shd w:val="clear" w:fill="FFFFFF"/>
          <w:lang w:val="en-US" w:eastAsia="zh-CN" w:bidi="ar-SA"/>
        </w:rPr>
        <w:t xml:space="preserve"> 积极推进企业家培育；</w:t>
      </w:r>
      <w:r>
        <w:rPr>
          <w:rFonts w:hint="eastAsia" w:ascii="微软雅黑" w:hAnsi="微软雅黑" w:eastAsia="微软雅黑" w:cs="微软雅黑"/>
          <w:b w:val="0"/>
          <w:bCs w:val="0"/>
          <w:i w:val="0"/>
          <w:iCs w:val="0"/>
          <w:caps w:val="0"/>
          <w:color w:val="auto"/>
          <w:spacing w:val="0"/>
          <w:kern w:val="2"/>
          <w:sz w:val="30"/>
          <w:szCs w:val="30"/>
          <w:shd w:val="clear" w:fill="FFFFFF"/>
          <w:lang w:val="en-US" w:eastAsia="zh-CN" w:bidi="ar-SA"/>
        </w:rPr>
        <w:fldChar w:fldCharType="end"/>
      </w:r>
      <w:r>
        <w:rPr>
          <w:rFonts w:hint="eastAsia" w:ascii="微软雅黑" w:hAnsi="微软雅黑" w:eastAsia="微软雅黑" w:cs="微软雅黑"/>
          <w:b w:val="0"/>
          <w:bCs w:val="0"/>
          <w:i w:val="0"/>
          <w:iCs w:val="0"/>
          <w:caps w:val="0"/>
          <w:color w:val="auto"/>
          <w:spacing w:val="0"/>
          <w:kern w:val="2"/>
          <w:sz w:val="30"/>
          <w:szCs w:val="30"/>
          <w:shd w:val="clear" w:fill="FFFFFF"/>
          <w:lang w:val="en-US" w:eastAsia="zh-CN" w:bidi="ar-SA"/>
        </w:rPr>
        <w:fldChar w:fldCharType="begin"/>
      </w:r>
      <w:r>
        <w:rPr>
          <w:rFonts w:hint="eastAsia" w:ascii="微软雅黑" w:hAnsi="微软雅黑" w:eastAsia="微软雅黑" w:cs="微软雅黑"/>
          <w:b w:val="0"/>
          <w:bCs w:val="0"/>
          <w:i w:val="0"/>
          <w:iCs w:val="0"/>
          <w:caps w:val="0"/>
          <w:color w:val="auto"/>
          <w:spacing w:val="0"/>
          <w:kern w:val="2"/>
          <w:sz w:val="30"/>
          <w:szCs w:val="30"/>
          <w:shd w:val="clear" w:fill="FFFFFF"/>
          <w:lang w:val="en-US" w:eastAsia="zh-CN" w:bidi="ar-SA"/>
        </w:rPr>
        <w:instrText xml:space="preserve"> HYPERLINK \l "_Toc61383345" </w:instrText>
      </w:r>
      <w:r>
        <w:rPr>
          <w:rFonts w:hint="eastAsia" w:ascii="微软雅黑" w:hAnsi="微软雅黑" w:eastAsia="微软雅黑" w:cs="微软雅黑"/>
          <w:b w:val="0"/>
          <w:bCs w:val="0"/>
          <w:i w:val="0"/>
          <w:iCs w:val="0"/>
          <w:caps w:val="0"/>
          <w:color w:val="auto"/>
          <w:spacing w:val="0"/>
          <w:kern w:val="2"/>
          <w:sz w:val="30"/>
          <w:szCs w:val="30"/>
          <w:shd w:val="clear" w:fill="FFFFFF"/>
          <w:lang w:val="en-US" w:eastAsia="zh-CN" w:bidi="ar-SA"/>
        </w:rPr>
        <w:fldChar w:fldCharType="separate"/>
      </w:r>
      <w:r>
        <w:rPr>
          <w:rFonts w:hint="eastAsia" w:ascii="微软雅黑" w:hAnsi="微软雅黑" w:eastAsia="微软雅黑" w:cs="微软雅黑"/>
          <w:b w:val="0"/>
          <w:bCs w:val="0"/>
          <w:i w:val="0"/>
          <w:iCs w:val="0"/>
          <w:caps w:val="0"/>
          <w:color w:val="auto"/>
          <w:spacing w:val="0"/>
          <w:kern w:val="2"/>
          <w:sz w:val="30"/>
          <w:szCs w:val="30"/>
          <w:shd w:val="clear" w:fill="FFFFFF"/>
          <w:lang w:val="en-US" w:eastAsia="zh-CN" w:bidi="ar-SA"/>
        </w:rPr>
        <w:t>营造人才发展好氛围；</w:t>
      </w:r>
      <w:r>
        <w:rPr>
          <w:rFonts w:hint="eastAsia" w:ascii="微软雅黑" w:hAnsi="微软雅黑" w:eastAsia="微软雅黑" w:cs="微软雅黑"/>
          <w:b w:val="0"/>
          <w:bCs w:val="0"/>
          <w:i w:val="0"/>
          <w:iCs w:val="0"/>
          <w:caps w:val="0"/>
          <w:color w:val="auto"/>
          <w:spacing w:val="0"/>
          <w:kern w:val="2"/>
          <w:sz w:val="30"/>
          <w:szCs w:val="30"/>
          <w:shd w:val="clear" w:fill="FFFFFF"/>
          <w:lang w:val="en-US" w:eastAsia="zh-CN" w:bidi="ar-SA"/>
        </w:rPr>
        <w:fldChar w:fldCharType="end"/>
      </w:r>
      <w:r>
        <w:rPr>
          <w:rFonts w:hint="eastAsia" w:ascii="微软雅黑" w:hAnsi="微软雅黑" w:eastAsia="微软雅黑" w:cs="微软雅黑"/>
          <w:b w:val="0"/>
          <w:bCs w:val="0"/>
          <w:i w:val="0"/>
          <w:iCs w:val="0"/>
          <w:caps w:val="0"/>
          <w:color w:val="auto"/>
          <w:spacing w:val="0"/>
          <w:kern w:val="2"/>
          <w:sz w:val="30"/>
          <w:szCs w:val="30"/>
          <w:shd w:val="clear" w:fill="FFFFFF"/>
          <w:lang w:val="en-US" w:eastAsia="zh-CN" w:bidi="ar-SA"/>
        </w:rPr>
        <w:fldChar w:fldCharType="begin"/>
      </w:r>
      <w:r>
        <w:rPr>
          <w:rFonts w:hint="eastAsia" w:ascii="微软雅黑" w:hAnsi="微软雅黑" w:eastAsia="微软雅黑" w:cs="微软雅黑"/>
          <w:b w:val="0"/>
          <w:bCs w:val="0"/>
          <w:i w:val="0"/>
          <w:iCs w:val="0"/>
          <w:caps w:val="0"/>
          <w:color w:val="auto"/>
          <w:spacing w:val="0"/>
          <w:kern w:val="2"/>
          <w:sz w:val="30"/>
          <w:szCs w:val="30"/>
          <w:shd w:val="clear" w:fill="FFFFFF"/>
          <w:lang w:val="en-US" w:eastAsia="zh-CN" w:bidi="ar-SA"/>
        </w:rPr>
        <w:instrText xml:space="preserve"> HYPERLINK \l "_Toc61383346" </w:instrText>
      </w:r>
      <w:r>
        <w:rPr>
          <w:rFonts w:hint="eastAsia" w:ascii="微软雅黑" w:hAnsi="微软雅黑" w:eastAsia="微软雅黑" w:cs="微软雅黑"/>
          <w:b w:val="0"/>
          <w:bCs w:val="0"/>
          <w:i w:val="0"/>
          <w:iCs w:val="0"/>
          <w:caps w:val="0"/>
          <w:color w:val="auto"/>
          <w:spacing w:val="0"/>
          <w:kern w:val="2"/>
          <w:sz w:val="30"/>
          <w:szCs w:val="30"/>
          <w:shd w:val="clear" w:fill="FFFFFF"/>
          <w:lang w:val="en-US" w:eastAsia="zh-CN" w:bidi="ar-SA"/>
        </w:rPr>
        <w:fldChar w:fldCharType="separate"/>
      </w:r>
      <w:r>
        <w:rPr>
          <w:rFonts w:hint="eastAsia" w:ascii="微软雅黑" w:hAnsi="微软雅黑" w:eastAsia="微软雅黑" w:cs="微软雅黑"/>
          <w:b w:val="0"/>
          <w:bCs w:val="0"/>
          <w:i w:val="0"/>
          <w:iCs w:val="0"/>
          <w:caps w:val="0"/>
          <w:color w:val="auto"/>
          <w:spacing w:val="0"/>
          <w:kern w:val="2"/>
          <w:sz w:val="30"/>
          <w:szCs w:val="30"/>
          <w:shd w:val="clear" w:fill="FFFFFF"/>
          <w:lang w:val="en-US" w:eastAsia="zh-CN" w:bidi="ar-SA"/>
        </w:rPr>
        <w:t xml:space="preserve"> 积极拓展域外人才合作。</w:t>
      </w:r>
      <w:r>
        <w:rPr>
          <w:rFonts w:hint="eastAsia" w:ascii="微软雅黑" w:hAnsi="微软雅黑" w:eastAsia="微软雅黑" w:cs="微软雅黑"/>
          <w:b w:val="0"/>
          <w:bCs w:val="0"/>
          <w:i w:val="0"/>
          <w:iCs w:val="0"/>
          <w:caps w:val="0"/>
          <w:color w:val="auto"/>
          <w:spacing w:val="0"/>
          <w:kern w:val="2"/>
          <w:sz w:val="30"/>
          <w:szCs w:val="30"/>
          <w:shd w:val="clear" w:fill="FFFFFF"/>
          <w:lang w:val="en-US" w:eastAsia="zh-CN" w:bidi="ar-SA"/>
        </w:rPr>
        <w:fldChar w:fldCharType="end"/>
      </w:r>
    </w:p>
    <w:p>
      <w:pPr>
        <w:keepNext w:val="0"/>
        <w:keepLines w:val="0"/>
        <w:pageBreakBefore w:val="0"/>
        <w:shd w:val="clear"/>
        <w:kinsoku/>
        <w:wordWrap/>
        <w:overflowPunct/>
        <w:topLinePunct w:val="0"/>
        <w:autoSpaceDE/>
        <w:autoSpaceDN/>
        <w:bidi w:val="0"/>
        <w:adjustRightInd w:val="0"/>
        <w:snapToGrid w:val="0"/>
        <w:spacing w:beforeAutospacing="0" w:afterAutospacing="0" w:line="240" w:lineRule="auto"/>
        <w:ind w:firstLine="600" w:firstLineChars="200"/>
        <w:jc w:val="left"/>
        <w:textAlignment w:val="auto"/>
        <w:outlineLvl w:val="9"/>
        <w:rPr>
          <w:rFonts w:hint="eastAsia" w:ascii="微软雅黑" w:hAnsi="微软雅黑" w:eastAsia="微软雅黑" w:cs="微软雅黑"/>
          <w:b w:val="0"/>
          <w:bCs w:val="0"/>
          <w:i w:val="0"/>
          <w:iCs w:val="0"/>
          <w:caps w:val="0"/>
          <w:color w:val="auto"/>
          <w:spacing w:val="0"/>
          <w:kern w:val="2"/>
          <w:sz w:val="30"/>
          <w:szCs w:val="30"/>
          <w:shd w:val="clear" w:fill="FFFFFF"/>
          <w:lang w:val="en-US" w:eastAsia="zh-CN" w:bidi="ar-SA"/>
        </w:rPr>
      </w:pPr>
      <w:r>
        <w:rPr>
          <w:rFonts w:hint="eastAsia" w:ascii="微软雅黑" w:hAnsi="微软雅黑" w:eastAsia="微软雅黑" w:cs="微软雅黑"/>
          <w:b/>
          <w:bCs/>
          <w:i w:val="0"/>
          <w:iCs w:val="0"/>
          <w:caps w:val="0"/>
          <w:color w:val="auto"/>
          <w:spacing w:val="0"/>
          <w:kern w:val="2"/>
          <w:sz w:val="30"/>
          <w:szCs w:val="30"/>
          <w:shd w:val="clear" w:fill="FFFFFF"/>
          <w:lang w:val="en-US" w:eastAsia="zh-CN" w:bidi="ar-SA"/>
        </w:rPr>
        <w:fldChar w:fldCharType="begin"/>
      </w:r>
      <w:r>
        <w:rPr>
          <w:rFonts w:hint="eastAsia" w:ascii="微软雅黑" w:hAnsi="微软雅黑" w:eastAsia="微软雅黑" w:cs="微软雅黑"/>
          <w:b/>
          <w:bCs/>
          <w:i w:val="0"/>
          <w:iCs w:val="0"/>
          <w:caps w:val="0"/>
          <w:color w:val="auto"/>
          <w:spacing w:val="0"/>
          <w:kern w:val="2"/>
          <w:sz w:val="30"/>
          <w:szCs w:val="30"/>
          <w:shd w:val="clear" w:fill="FFFFFF"/>
          <w:lang w:val="en-US" w:eastAsia="zh-CN" w:bidi="ar-SA"/>
        </w:rPr>
        <w:instrText xml:space="preserve"> HYPERLINK \l "_Toc61383347" </w:instrText>
      </w:r>
      <w:r>
        <w:rPr>
          <w:rFonts w:hint="eastAsia" w:ascii="微软雅黑" w:hAnsi="微软雅黑" w:eastAsia="微软雅黑" w:cs="微软雅黑"/>
          <w:b/>
          <w:bCs/>
          <w:i w:val="0"/>
          <w:iCs w:val="0"/>
          <w:caps w:val="0"/>
          <w:color w:val="auto"/>
          <w:spacing w:val="0"/>
          <w:kern w:val="2"/>
          <w:sz w:val="30"/>
          <w:szCs w:val="30"/>
          <w:shd w:val="clear" w:fill="FFFFFF"/>
          <w:lang w:val="en-US" w:eastAsia="zh-CN" w:bidi="ar-SA"/>
        </w:rPr>
        <w:fldChar w:fldCharType="separate"/>
      </w:r>
      <w:r>
        <w:rPr>
          <w:rFonts w:hint="eastAsia" w:ascii="微软雅黑" w:hAnsi="微软雅黑" w:eastAsia="微软雅黑" w:cs="微软雅黑"/>
          <w:b/>
          <w:bCs/>
          <w:i w:val="0"/>
          <w:iCs w:val="0"/>
          <w:caps w:val="0"/>
          <w:color w:val="auto"/>
          <w:spacing w:val="0"/>
          <w:kern w:val="2"/>
          <w:sz w:val="30"/>
          <w:szCs w:val="30"/>
          <w:shd w:val="clear" w:fill="FFFFFF"/>
          <w:lang w:val="en-US" w:eastAsia="zh-CN" w:bidi="ar-SA"/>
        </w:rPr>
        <w:t>——加快文化旅游产业发展，建设兴安首府高品位文旅圈。</w:t>
      </w:r>
      <w:r>
        <w:rPr>
          <w:rFonts w:hint="eastAsia" w:ascii="微软雅黑" w:hAnsi="微软雅黑" w:eastAsia="微软雅黑" w:cs="微软雅黑"/>
          <w:b/>
          <w:bCs/>
          <w:i w:val="0"/>
          <w:iCs w:val="0"/>
          <w:caps w:val="0"/>
          <w:color w:val="auto"/>
          <w:spacing w:val="0"/>
          <w:kern w:val="2"/>
          <w:sz w:val="30"/>
          <w:szCs w:val="30"/>
          <w:shd w:val="clear" w:fill="FFFFFF"/>
          <w:lang w:val="en-US" w:eastAsia="zh-CN" w:bidi="ar-SA"/>
        </w:rPr>
        <w:fldChar w:fldCharType="end"/>
      </w:r>
      <w:r>
        <w:rPr>
          <w:rFonts w:hint="eastAsia" w:ascii="微软雅黑" w:hAnsi="微软雅黑" w:eastAsia="微软雅黑" w:cs="微软雅黑"/>
          <w:b w:val="0"/>
          <w:bCs w:val="0"/>
          <w:i w:val="0"/>
          <w:iCs w:val="0"/>
          <w:caps w:val="0"/>
          <w:color w:val="auto"/>
          <w:spacing w:val="0"/>
          <w:kern w:val="2"/>
          <w:sz w:val="30"/>
          <w:szCs w:val="30"/>
          <w:shd w:val="clear" w:fill="FFFFFF"/>
          <w:lang w:val="en-US" w:eastAsia="zh-CN" w:bidi="ar-SA"/>
        </w:rPr>
        <w:t>将生态旅游作为深入贯彻落实并长期践行习近平生态文明思想的重要路径，积极推进林旅为核心、农旅为拓展、文旅为内涵的竞相发展融合发展新格局，推动生态优势转化为发展优势，实现冷热资源互补，将加格达奇区打造成为大兴安岭地区旅游服务核心区、旅游集散地，宜居宜行宜游宜养的全域生态旅游目的地。</w:t>
      </w:r>
      <w:r>
        <w:rPr>
          <w:rFonts w:hint="eastAsia" w:ascii="微软雅黑" w:hAnsi="微软雅黑" w:eastAsia="微软雅黑" w:cs="微软雅黑"/>
          <w:b/>
          <w:bCs/>
          <w:i w:val="0"/>
          <w:iCs w:val="0"/>
          <w:caps w:val="0"/>
          <w:color w:val="auto"/>
          <w:spacing w:val="0"/>
          <w:kern w:val="2"/>
          <w:sz w:val="30"/>
          <w:szCs w:val="30"/>
          <w:shd w:val="clear" w:fill="FFFFFF"/>
          <w:lang w:val="en-US" w:eastAsia="zh-CN" w:bidi="ar-SA"/>
        </w:rPr>
        <w:t>打造三个组团。</w:t>
      </w:r>
      <w:r>
        <w:rPr>
          <w:rFonts w:hint="eastAsia" w:ascii="微软雅黑" w:hAnsi="微软雅黑" w:eastAsia="微软雅黑" w:cs="微软雅黑"/>
          <w:b w:val="0"/>
          <w:bCs w:val="0"/>
          <w:i w:val="0"/>
          <w:iCs w:val="0"/>
          <w:caps w:val="0"/>
          <w:color w:val="auto"/>
          <w:spacing w:val="0"/>
          <w:kern w:val="2"/>
          <w:sz w:val="30"/>
          <w:szCs w:val="30"/>
          <w:shd w:val="clear" w:fill="FFFFFF"/>
          <w:lang w:val="en-US" w:eastAsia="zh-CN" w:bidi="ar-SA"/>
        </w:rPr>
        <w:fldChar w:fldCharType="begin"/>
      </w:r>
      <w:r>
        <w:rPr>
          <w:rFonts w:hint="eastAsia" w:ascii="微软雅黑" w:hAnsi="微软雅黑" w:eastAsia="微软雅黑" w:cs="微软雅黑"/>
          <w:b w:val="0"/>
          <w:bCs w:val="0"/>
          <w:i w:val="0"/>
          <w:iCs w:val="0"/>
          <w:caps w:val="0"/>
          <w:color w:val="auto"/>
          <w:spacing w:val="0"/>
          <w:kern w:val="2"/>
          <w:sz w:val="30"/>
          <w:szCs w:val="30"/>
          <w:shd w:val="clear" w:fill="FFFFFF"/>
          <w:lang w:val="en-US" w:eastAsia="zh-CN" w:bidi="ar-SA"/>
        </w:rPr>
        <w:instrText xml:space="preserve"> HYPERLINK \l "_Toc61383348" </w:instrText>
      </w:r>
      <w:r>
        <w:rPr>
          <w:rFonts w:hint="eastAsia" w:ascii="微软雅黑" w:hAnsi="微软雅黑" w:eastAsia="微软雅黑" w:cs="微软雅黑"/>
          <w:b w:val="0"/>
          <w:bCs w:val="0"/>
          <w:i w:val="0"/>
          <w:iCs w:val="0"/>
          <w:caps w:val="0"/>
          <w:color w:val="auto"/>
          <w:spacing w:val="0"/>
          <w:kern w:val="2"/>
          <w:sz w:val="30"/>
          <w:szCs w:val="30"/>
          <w:shd w:val="clear" w:fill="FFFFFF"/>
          <w:lang w:val="en-US" w:eastAsia="zh-CN" w:bidi="ar-SA"/>
        </w:rPr>
        <w:fldChar w:fldCharType="separate"/>
      </w:r>
      <w:r>
        <w:rPr>
          <w:rFonts w:hint="eastAsia" w:ascii="微软雅黑" w:hAnsi="微软雅黑" w:eastAsia="微软雅黑" w:cs="微软雅黑"/>
          <w:b w:val="0"/>
          <w:bCs w:val="0"/>
          <w:i w:val="0"/>
          <w:iCs w:val="0"/>
          <w:caps w:val="0"/>
          <w:color w:val="auto"/>
          <w:spacing w:val="0"/>
          <w:kern w:val="2"/>
          <w:sz w:val="30"/>
          <w:szCs w:val="30"/>
          <w:shd w:val="clear" w:fill="FFFFFF"/>
          <w:lang w:val="en-US" w:eastAsia="zh-CN" w:bidi="ar-SA"/>
        </w:rPr>
        <w:t>打造全域旅游发展新格局</w:t>
      </w:r>
      <w:r>
        <w:rPr>
          <w:rFonts w:hint="eastAsia" w:ascii="微软雅黑" w:hAnsi="微软雅黑" w:eastAsia="微软雅黑" w:cs="微软雅黑"/>
          <w:b w:val="0"/>
          <w:bCs w:val="0"/>
          <w:i w:val="0"/>
          <w:iCs w:val="0"/>
          <w:caps w:val="0"/>
          <w:color w:val="auto"/>
          <w:spacing w:val="0"/>
          <w:kern w:val="2"/>
          <w:sz w:val="30"/>
          <w:szCs w:val="30"/>
          <w:shd w:val="clear" w:fill="FFFFFF"/>
          <w:lang w:val="en-US" w:eastAsia="zh-CN" w:bidi="ar-SA"/>
        </w:rPr>
        <w:fldChar w:fldCharType="end"/>
      </w:r>
      <w:r>
        <w:rPr>
          <w:rFonts w:hint="eastAsia" w:ascii="微软雅黑" w:hAnsi="微软雅黑" w:eastAsia="微软雅黑" w:cs="微软雅黑"/>
          <w:b w:val="0"/>
          <w:bCs w:val="0"/>
          <w:i w:val="0"/>
          <w:iCs w:val="0"/>
          <w:caps w:val="0"/>
          <w:color w:val="auto"/>
          <w:spacing w:val="0"/>
          <w:kern w:val="2"/>
          <w:sz w:val="30"/>
          <w:szCs w:val="30"/>
          <w:shd w:val="clear" w:fill="FFFFFF"/>
          <w:lang w:val="en-US" w:eastAsia="zh-CN" w:bidi="ar-SA"/>
        </w:rPr>
        <w:t>；</w:t>
      </w:r>
      <w:r>
        <w:rPr>
          <w:rFonts w:hint="eastAsia" w:ascii="微软雅黑" w:hAnsi="微软雅黑" w:eastAsia="微软雅黑" w:cs="微软雅黑"/>
          <w:b w:val="0"/>
          <w:bCs w:val="0"/>
          <w:i w:val="0"/>
          <w:iCs w:val="0"/>
          <w:caps w:val="0"/>
          <w:color w:val="auto"/>
          <w:spacing w:val="0"/>
          <w:kern w:val="2"/>
          <w:sz w:val="30"/>
          <w:szCs w:val="30"/>
          <w:shd w:val="clear" w:fill="FFFFFF"/>
          <w:lang w:val="en-US" w:eastAsia="zh-CN" w:bidi="ar-SA"/>
        </w:rPr>
        <w:fldChar w:fldCharType="begin"/>
      </w:r>
      <w:r>
        <w:rPr>
          <w:rFonts w:hint="eastAsia" w:ascii="微软雅黑" w:hAnsi="微软雅黑" w:eastAsia="微软雅黑" w:cs="微软雅黑"/>
          <w:b w:val="0"/>
          <w:bCs w:val="0"/>
          <w:i w:val="0"/>
          <w:iCs w:val="0"/>
          <w:caps w:val="0"/>
          <w:color w:val="auto"/>
          <w:spacing w:val="0"/>
          <w:kern w:val="2"/>
          <w:sz w:val="30"/>
          <w:szCs w:val="30"/>
          <w:shd w:val="clear" w:fill="FFFFFF"/>
          <w:lang w:val="en-US" w:eastAsia="zh-CN" w:bidi="ar-SA"/>
        </w:rPr>
        <w:instrText xml:space="preserve"> HYPERLINK \l "_Toc61383349" </w:instrText>
      </w:r>
      <w:r>
        <w:rPr>
          <w:rFonts w:hint="eastAsia" w:ascii="微软雅黑" w:hAnsi="微软雅黑" w:eastAsia="微软雅黑" w:cs="微软雅黑"/>
          <w:b w:val="0"/>
          <w:bCs w:val="0"/>
          <w:i w:val="0"/>
          <w:iCs w:val="0"/>
          <w:caps w:val="0"/>
          <w:color w:val="auto"/>
          <w:spacing w:val="0"/>
          <w:kern w:val="2"/>
          <w:sz w:val="30"/>
          <w:szCs w:val="30"/>
          <w:shd w:val="clear" w:fill="FFFFFF"/>
          <w:lang w:val="en-US" w:eastAsia="zh-CN" w:bidi="ar-SA"/>
        </w:rPr>
        <w:fldChar w:fldCharType="separate"/>
      </w:r>
      <w:r>
        <w:rPr>
          <w:rFonts w:hint="eastAsia" w:ascii="微软雅黑" w:hAnsi="微软雅黑" w:eastAsia="微软雅黑" w:cs="微软雅黑"/>
          <w:b w:val="0"/>
          <w:bCs w:val="0"/>
          <w:i w:val="0"/>
          <w:iCs w:val="0"/>
          <w:caps w:val="0"/>
          <w:color w:val="auto"/>
          <w:spacing w:val="0"/>
          <w:kern w:val="2"/>
          <w:sz w:val="30"/>
          <w:szCs w:val="30"/>
          <w:shd w:val="clear" w:fill="FFFFFF"/>
          <w:lang w:val="en-US" w:eastAsia="zh-CN" w:bidi="ar-SA"/>
        </w:rPr>
        <w:t>加快发展文化产业，建设文旅融合发展组团；</w:t>
      </w:r>
      <w:r>
        <w:rPr>
          <w:rFonts w:hint="eastAsia" w:ascii="微软雅黑" w:hAnsi="微软雅黑" w:eastAsia="微软雅黑" w:cs="微软雅黑"/>
          <w:b w:val="0"/>
          <w:bCs w:val="0"/>
          <w:i w:val="0"/>
          <w:iCs w:val="0"/>
          <w:caps w:val="0"/>
          <w:color w:val="auto"/>
          <w:spacing w:val="0"/>
          <w:kern w:val="2"/>
          <w:sz w:val="30"/>
          <w:szCs w:val="30"/>
          <w:shd w:val="clear" w:fill="FFFFFF"/>
          <w:lang w:val="en-US" w:eastAsia="zh-CN" w:bidi="ar-SA"/>
        </w:rPr>
        <w:fldChar w:fldCharType="end"/>
      </w:r>
      <w:r>
        <w:rPr>
          <w:rFonts w:hint="eastAsia" w:ascii="微软雅黑" w:hAnsi="微软雅黑" w:eastAsia="微软雅黑" w:cs="微软雅黑"/>
          <w:b w:val="0"/>
          <w:bCs w:val="0"/>
          <w:i w:val="0"/>
          <w:iCs w:val="0"/>
          <w:caps w:val="0"/>
          <w:color w:val="auto"/>
          <w:spacing w:val="0"/>
          <w:kern w:val="2"/>
          <w:sz w:val="30"/>
          <w:szCs w:val="30"/>
          <w:shd w:val="clear" w:fill="FFFFFF"/>
          <w:lang w:val="en-US" w:eastAsia="zh-CN" w:bidi="ar-SA"/>
        </w:rPr>
        <w:fldChar w:fldCharType="begin"/>
      </w:r>
      <w:r>
        <w:rPr>
          <w:rFonts w:hint="eastAsia" w:ascii="微软雅黑" w:hAnsi="微软雅黑" w:eastAsia="微软雅黑" w:cs="微软雅黑"/>
          <w:b w:val="0"/>
          <w:bCs w:val="0"/>
          <w:i w:val="0"/>
          <w:iCs w:val="0"/>
          <w:caps w:val="0"/>
          <w:color w:val="auto"/>
          <w:spacing w:val="0"/>
          <w:kern w:val="2"/>
          <w:sz w:val="30"/>
          <w:szCs w:val="30"/>
          <w:shd w:val="clear" w:fill="FFFFFF"/>
          <w:lang w:val="en-US" w:eastAsia="zh-CN" w:bidi="ar-SA"/>
        </w:rPr>
        <w:instrText xml:space="preserve"> HYPERLINK \l "_Toc61383350" </w:instrText>
      </w:r>
      <w:r>
        <w:rPr>
          <w:rFonts w:hint="eastAsia" w:ascii="微软雅黑" w:hAnsi="微软雅黑" w:eastAsia="微软雅黑" w:cs="微软雅黑"/>
          <w:b w:val="0"/>
          <w:bCs w:val="0"/>
          <w:i w:val="0"/>
          <w:iCs w:val="0"/>
          <w:caps w:val="0"/>
          <w:color w:val="auto"/>
          <w:spacing w:val="0"/>
          <w:kern w:val="2"/>
          <w:sz w:val="30"/>
          <w:szCs w:val="30"/>
          <w:shd w:val="clear" w:fill="FFFFFF"/>
          <w:lang w:val="en-US" w:eastAsia="zh-CN" w:bidi="ar-SA"/>
        </w:rPr>
        <w:fldChar w:fldCharType="separate"/>
      </w:r>
      <w:r>
        <w:rPr>
          <w:rFonts w:hint="eastAsia" w:ascii="微软雅黑" w:hAnsi="微软雅黑" w:eastAsia="微软雅黑" w:cs="微软雅黑"/>
          <w:b w:val="0"/>
          <w:bCs w:val="0"/>
          <w:i w:val="0"/>
          <w:iCs w:val="0"/>
          <w:caps w:val="0"/>
          <w:color w:val="auto"/>
          <w:spacing w:val="0"/>
          <w:kern w:val="2"/>
          <w:sz w:val="30"/>
          <w:szCs w:val="30"/>
          <w:shd w:val="clear" w:fill="FFFFFF"/>
          <w:lang w:val="en-US" w:eastAsia="zh-CN" w:bidi="ar-SA"/>
        </w:rPr>
        <w:t>着力拓展生态功能，打造林旅融合发展组团；</w:t>
      </w:r>
      <w:r>
        <w:rPr>
          <w:rFonts w:hint="eastAsia" w:ascii="微软雅黑" w:hAnsi="微软雅黑" w:eastAsia="微软雅黑" w:cs="微软雅黑"/>
          <w:b w:val="0"/>
          <w:bCs w:val="0"/>
          <w:i w:val="0"/>
          <w:iCs w:val="0"/>
          <w:caps w:val="0"/>
          <w:color w:val="auto"/>
          <w:spacing w:val="0"/>
          <w:kern w:val="2"/>
          <w:sz w:val="30"/>
          <w:szCs w:val="30"/>
          <w:shd w:val="clear" w:fill="FFFFFF"/>
          <w:lang w:val="en-US" w:eastAsia="zh-CN" w:bidi="ar-SA"/>
        </w:rPr>
        <w:fldChar w:fldCharType="end"/>
      </w:r>
      <w:r>
        <w:rPr>
          <w:rFonts w:hint="eastAsia" w:ascii="微软雅黑" w:hAnsi="微软雅黑" w:eastAsia="微软雅黑" w:cs="微软雅黑"/>
          <w:b w:val="0"/>
          <w:bCs w:val="0"/>
          <w:i w:val="0"/>
          <w:iCs w:val="0"/>
          <w:caps w:val="0"/>
          <w:color w:val="auto"/>
          <w:spacing w:val="0"/>
          <w:kern w:val="2"/>
          <w:sz w:val="30"/>
          <w:szCs w:val="30"/>
          <w:shd w:val="clear" w:fill="FFFFFF"/>
          <w:lang w:val="en-US" w:eastAsia="zh-CN" w:bidi="ar-SA"/>
        </w:rPr>
        <w:fldChar w:fldCharType="begin"/>
      </w:r>
      <w:r>
        <w:rPr>
          <w:rFonts w:hint="eastAsia" w:ascii="微软雅黑" w:hAnsi="微软雅黑" w:eastAsia="微软雅黑" w:cs="微软雅黑"/>
          <w:b w:val="0"/>
          <w:bCs w:val="0"/>
          <w:i w:val="0"/>
          <w:iCs w:val="0"/>
          <w:caps w:val="0"/>
          <w:color w:val="auto"/>
          <w:spacing w:val="0"/>
          <w:kern w:val="2"/>
          <w:sz w:val="30"/>
          <w:szCs w:val="30"/>
          <w:shd w:val="clear" w:fill="FFFFFF"/>
          <w:lang w:val="en-US" w:eastAsia="zh-CN" w:bidi="ar-SA"/>
        </w:rPr>
        <w:instrText xml:space="preserve"> HYPERLINK \l "_Toc61383351" </w:instrText>
      </w:r>
      <w:r>
        <w:rPr>
          <w:rFonts w:hint="eastAsia" w:ascii="微软雅黑" w:hAnsi="微软雅黑" w:eastAsia="微软雅黑" w:cs="微软雅黑"/>
          <w:b w:val="0"/>
          <w:bCs w:val="0"/>
          <w:i w:val="0"/>
          <w:iCs w:val="0"/>
          <w:caps w:val="0"/>
          <w:color w:val="auto"/>
          <w:spacing w:val="0"/>
          <w:kern w:val="2"/>
          <w:sz w:val="30"/>
          <w:szCs w:val="30"/>
          <w:shd w:val="clear" w:fill="FFFFFF"/>
          <w:lang w:val="en-US" w:eastAsia="zh-CN" w:bidi="ar-SA"/>
        </w:rPr>
        <w:fldChar w:fldCharType="separate"/>
      </w:r>
      <w:r>
        <w:rPr>
          <w:rFonts w:hint="eastAsia" w:ascii="微软雅黑" w:hAnsi="微软雅黑" w:eastAsia="微软雅黑" w:cs="微软雅黑"/>
          <w:b w:val="0"/>
          <w:bCs w:val="0"/>
          <w:i w:val="0"/>
          <w:iCs w:val="0"/>
          <w:caps w:val="0"/>
          <w:color w:val="auto"/>
          <w:spacing w:val="0"/>
          <w:kern w:val="2"/>
          <w:sz w:val="30"/>
          <w:szCs w:val="30"/>
          <w:shd w:val="clear" w:fill="FFFFFF"/>
          <w:lang w:val="en-US" w:eastAsia="zh-CN" w:bidi="ar-SA"/>
        </w:rPr>
        <w:t>有序挖掘农业潜力，建设农旅融合发展组团。</w:t>
      </w:r>
      <w:r>
        <w:rPr>
          <w:rFonts w:hint="eastAsia" w:ascii="微软雅黑" w:hAnsi="微软雅黑" w:eastAsia="微软雅黑" w:cs="微软雅黑"/>
          <w:b w:val="0"/>
          <w:bCs w:val="0"/>
          <w:i w:val="0"/>
          <w:iCs w:val="0"/>
          <w:caps w:val="0"/>
          <w:color w:val="auto"/>
          <w:spacing w:val="0"/>
          <w:kern w:val="2"/>
          <w:sz w:val="30"/>
          <w:szCs w:val="30"/>
          <w:shd w:val="clear" w:fill="FFFFFF"/>
          <w:lang w:val="en-US" w:eastAsia="zh-CN" w:bidi="ar-SA"/>
        </w:rPr>
        <w:fldChar w:fldCharType="end"/>
      </w:r>
    </w:p>
    <w:p>
      <w:pPr>
        <w:keepNext w:val="0"/>
        <w:keepLines w:val="0"/>
        <w:pageBreakBefore w:val="0"/>
        <w:shd w:val="clear"/>
        <w:kinsoku/>
        <w:wordWrap/>
        <w:overflowPunct/>
        <w:topLinePunct w:val="0"/>
        <w:autoSpaceDE/>
        <w:autoSpaceDN/>
        <w:bidi w:val="0"/>
        <w:adjustRightInd w:val="0"/>
        <w:snapToGrid w:val="0"/>
        <w:spacing w:beforeAutospacing="0" w:afterAutospacing="0" w:line="240" w:lineRule="auto"/>
        <w:ind w:firstLine="600" w:firstLineChars="200"/>
        <w:jc w:val="left"/>
        <w:textAlignment w:val="auto"/>
        <w:outlineLvl w:val="9"/>
        <w:rPr>
          <w:rFonts w:hint="default" w:ascii="微软雅黑" w:hAnsi="微软雅黑" w:eastAsia="微软雅黑" w:cs="微软雅黑"/>
          <w:b w:val="0"/>
          <w:bCs w:val="0"/>
          <w:i w:val="0"/>
          <w:iCs w:val="0"/>
          <w:caps w:val="0"/>
          <w:color w:val="auto"/>
          <w:spacing w:val="0"/>
          <w:kern w:val="2"/>
          <w:sz w:val="30"/>
          <w:szCs w:val="30"/>
          <w:shd w:val="clear" w:fill="FFFFFF"/>
          <w:lang w:val="en-US" w:eastAsia="zh-CN" w:bidi="ar-SA"/>
        </w:rPr>
      </w:pPr>
      <w:r>
        <w:rPr>
          <w:rFonts w:hint="eastAsia" w:ascii="微软雅黑" w:hAnsi="微软雅黑" w:eastAsia="微软雅黑" w:cs="微软雅黑"/>
          <w:b/>
          <w:bCs/>
          <w:i w:val="0"/>
          <w:iCs w:val="0"/>
          <w:caps w:val="0"/>
          <w:color w:val="auto"/>
          <w:spacing w:val="0"/>
          <w:kern w:val="2"/>
          <w:sz w:val="30"/>
          <w:szCs w:val="30"/>
          <w:shd w:val="clear" w:fill="FFFFFF"/>
          <w:lang w:val="en-US" w:eastAsia="zh-CN" w:bidi="ar-SA"/>
        </w:rPr>
        <w:t>——</w:t>
      </w:r>
      <w:r>
        <w:rPr>
          <w:rFonts w:hint="eastAsia" w:ascii="微软雅黑" w:hAnsi="微软雅黑" w:eastAsia="微软雅黑" w:cs="微软雅黑"/>
          <w:b w:val="0"/>
          <w:bCs w:val="0"/>
          <w:i w:val="0"/>
          <w:iCs w:val="0"/>
          <w:caps w:val="0"/>
          <w:color w:val="auto"/>
          <w:spacing w:val="0"/>
          <w:kern w:val="2"/>
          <w:sz w:val="30"/>
          <w:szCs w:val="30"/>
          <w:shd w:val="clear" w:fill="FFFFFF"/>
          <w:lang w:val="en-US" w:eastAsia="zh-CN" w:bidi="ar-SA"/>
        </w:rPr>
        <w:fldChar w:fldCharType="begin"/>
      </w:r>
      <w:r>
        <w:rPr>
          <w:rFonts w:hint="eastAsia" w:ascii="微软雅黑" w:hAnsi="微软雅黑" w:eastAsia="微软雅黑" w:cs="微软雅黑"/>
          <w:b w:val="0"/>
          <w:bCs w:val="0"/>
          <w:i w:val="0"/>
          <w:iCs w:val="0"/>
          <w:caps w:val="0"/>
          <w:color w:val="auto"/>
          <w:spacing w:val="0"/>
          <w:kern w:val="2"/>
          <w:sz w:val="30"/>
          <w:szCs w:val="30"/>
          <w:shd w:val="clear" w:fill="FFFFFF"/>
          <w:lang w:val="en-US" w:eastAsia="zh-CN" w:bidi="ar-SA"/>
        </w:rPr>
        <w:instrText xml:space="preserve"> HYPERLINK \l "_Toc61383352" </w:instrText>
      </w:r>
      <w:r>
        <w:rPr>
          <w:rFonts w:hint="eastAsia" w:ascii="微软雅黑" w:hAnsi="微软雅黑" w:eastAsia="微软雅黑" w:cs="微软雅黑"/>
          <w:b w:val="0"/>
          <w:bCs w:val="0"/>
          <w:i w:val="0"/>
          <w:iCs w:val="0"/>
          <w:caps w:val="0"/>
          <w:color w:val="auto"/>
          <w:spacing w:val="0"/>
          <w:kern w:val="2"/>
          <w:sz w:val="30"/>
          <w:szCs w:val="30"/>
          <w:shd w:val="clear" w:fill="FFFFFF"/>
          <w:lang w:val="en-US" w:eastAsia="zh-CN" w:bidi="ar-SA"/>
        </w:rPr>
        <w:fldChar w:fldCharType="separate"/>
      </w:r>
      <w:r>
        <w:rPr>
          <w:rFonts w:hint="eastAsia" w:ascii="微软雅黑" w:hAnsi="微软雅黑" w:eastAsia="微软雅黑" w:cs="微软雅黑"/>
          <w:b/>
          <w:bCs/>
          <w:i w:val="0"/>
          <w:iCs w:val="0"/>
          <w:caps w:val="0"/>
          <w:color w:val="auto"/>
          <w:spacing w:val="0"/>
          <w:kern w:val="2"/>
          <w:sz w:val="30"/>
          <w:szCs w:val="30"/>
          <w:shd w:val="clear" w:fill="FFFFFF"/>
          <w:lang w:val="en-US" w:eastAsia="zh-CN" w:bidi="ar-SA"/>
        </w:rPr>
        <w:t>深入践行生态文明理念，打造绿水青山高标准生态圈。</w:t>
      </w:r>
    </w:p>
    <w:p>
      <w:pPr>
        <w:keepNext w:val="0"/>
        <w:keepLines w:val="0"/>
        <w:pageBreakBefore w:val="0"/>
        <w:shd w:val="clear"/>
        <w:kinsoku/>
        <w:wordWrap/>
        <w:overflowPunct/>
        <w:topLinePunct w:val="0"/>
        <w:autoSpaceDE/>
        <w:autoSpaceDN/>
        <w:bidi w:val="0"/>
        <w:adjustRightInd w:val="0"/>
        <w:snapToGrid w:val="0"/>
        <w:spacing w:beforeAutospacing="0" w:afterAutospacing="0" w:line="240" w:lineRule="auto"/>
        <w:ind w:firstLine="600" w:firstLineChars="200"/>
        <w:jc w:val="left"/>
        <w:textAlignment w:val="auto"/>
        <w:outlineLvl w:val="9"/>
        <w:rPr>
          <w:rFonts w:hint="eastAsia" w:ascii="微软雅黑" w:hAnsi="微软雅黑" w:eastAsia="微软雅黑" w:cs="微软雅黑"/>
          <w:b w:val="0"/>
          <w:bCs w:val="0"/>
          <w:i w:val="0"/>
          <w:iCs w:val="0"/>
          <w:caps w:val="0"/>
          <w:color w:val="auto"/>
          <w:spacing w:val="0"/>
          <w:kern w:val="2"/>
          <w:sz w:val="30"/>
          <w:szCs w:val="30"/>
          <w:shd w:val="clear" w:fill="FFFFFF"/>
          <w:lang w:val="en-US" w:eastAsia="zh-CN" w:bidi="ar-SA"/>
        </w:rPr>
      </w:pPr>
      <w:r>
        <w:rPr>
          <w:rFonts w:hint="eastAsia" w:ascii="微软雅黑" w:hAnsi="微软雅黑" w:eastAsia="微软雅黑" w:cs="微软雅黑"/>
          <w:b w:val="0"/>
          <w:bCs w:val="0"/>
          <w:i w:val="0"/>
          <w:iCs w:val="0"/>
          <w:caps w:val="0"/>
          <w:color w:val="auto"/>
          <w:spacing w:val="0"/>
          <w:kern w:val="2"/>
          <w:sz w:val="30"/>
          <w:szCs w:val="30"/>
          <w:shd w:val="clear" w:fill="FFFFFF"/>
          <w:lang w:val="en-US" w:eastAsia="zh-CN" w:bidi="ar-SA"/>
        </w:rPr>
        <w:t>在全面建成小康社会、全面打赢污染防治攻坚战的基础上，实行最严格的生态环境保护制度，构建以改善环境质量为导向，监管统一、执法严明、多方参与的环境治理体系。</w:t>
      </w:r>
      <w:r>
        <w:rPr>
          <w:rFonts w:hint="eastAsia" w:ascii="微软雅黑" w:hAnsi="微软雅黑" w:eastAsia="微软雅黑" w:cs="微软雅黑"/>
          <w:b/>
          <w:bCs/>
          <w:i w:val="0"/>
          <w:iCs w:val="0"/>
          <w:caps w:val="0"/>
          <w:color w:val="auto"/>
          <w:spacing w:val="0"/>
          <w:kern w:val="2"/>
          <w:sz w:val="30"/>
          <w:szCs w:val="30"/>
          <w:shd w:val="clear" w:fill="FFFFFF"/>
          <w:lang w:val="en-US" w:eastAsia="zh-CN" w:bidi="ar-SA"/>
        </w:rPr>
        <w:t>从四个方面攻关。</w:t>
      </w:r>
      <w:r>
        <w:rPr>
          <w:rFonts w:hint="eastAsia" w:ascii="微软雅黑" w:hAnsi="微软雅黑" w:eastAsia="微软雅黑" w:cs="微软雅黑"/>
          <w:b w:val="0"/>
          <w:bCs w:val="0"/>
          <w:i w:val="0"/>
          <w:iCs w:val="0"/>
          <w:caps w:val="0"/>
          <w:color w:val="auto"/>
          <w:spacing w:val="0"/>
          <w:kern w:val="2"/>
          <w:sz w:val="30"/>
          <w:szCs w:val="30"/>
          <w:shd w:val="clear" w:fill="FFFFFF"/>
          <w:lang w:val="en-US" w:eastAsia="zh-CN" w:bidi="ar-SA"/>
        </w:rPr>
        <w:t>持续打好蓝天碧水净土保卫战；积极发展清洁能源；提高生活垃圾处理水平；全力推动农村人居环境整治。</w:t>
      </w:r>
    </w:p>
    <w:p>
      <w:pPr>
        <w:keepNext w:val="0"/>
        <w:keepLines w:val="0"/>
        <w:pageBreakBefore w:val="0"/>
        <w:shd w:val="clear"/>
        <w:kinsoku/>
        <w:wordWrap/>
        <w:overflowPunct/>
        <w:topLinePunct w:val="0"/>
        <w:autoSpaceDE/>
        <w:autoSpaceDN/>
        <w:bidi w:val="0"/>
        <w:adjustRightInd w:val="0"/>
        <w:snapToGrid w:val="0"/>
        <w:spacing w:beforeAutospacing="0" w:afterAutospacing="0" w:line="240" w:lineRule="auto"/>
        <w:ind w:firstLine="600" w:firstLineChars="200"/>
        <w:jc w:val="left"/>
        <w:textAlignment w:val="auto"/>
        <w:outlineLvl w:val="9"/>
        <w:rPr>
          <w:rFonts w:hint="eastAsia" w:ascii="微软雅黑" w:hAnsi="微软雅黑" w:eastAsia="微软雅黑" w:cs="微软雅黑"/>
          <w:b w:val="0"/>
          <w:bCs w:val="0"/>
          <w:i w:val="0"/>
          <w:iCs w:val="0"/>
          <w:caps w:val="0"/>
          <w:color w:val="auto"/>
          <w:spacing w:val="0"/>
          <w:kern w:val="2"/>
          <w:sz w:val="30"/>
          <w:szCs w:val="30"/>
          <w:shd w:val="clear" w:fill="FFFFFF"/>
          <w:lang w:val="en-US" w:eastAsia="zh-CN" w:bidi="ar-SA"/>
        </w:rPr>
      </w:pPr>
      <w:r>
        <w:rPr>
          <w:rFonts w:hint="eastAsia" w:ascii="微软雅黑" w:hAnsi="微软雅黑" w:eastAsia="微软雅黑" w:cs="微软雅黑"/>
          <w:b w:val="0"/>
          <w:bCs w:val="0"/>
          <w:i w:val="0"/>
          <w:iCs w:val="0"/>
          <w:caps w:val="0"/>
          <w:color w:val="auto"/>
          <w:spacing w:val="0"/>
          <w:kern w:val="2"/>
          <w:sz w:val="30"/>
          <w:szCs w:val="30"/>
          <w:shd w:val="clear" w:fill="FFFFFF"/>
          <w:lang w:val="en-US" w:eastAsia="zh-CN" w:bidi="ar-SA"/>
        </w:rPr>
        <w:fldChar w:fldCharType="end"/>
      </w:r>
      <w:r>
        <w:rPr>
          <w:rFonts w:hint="eastAsia" w:ascii="微软雅黑" w:hAnsi="微软雅黑" w:eastAsia="微软雅黑" w:cs="微软雅黑"/>
          <w:b/>
          <w:bCs/>
          <w:i w:val="0"/>
          <w:iCs w:val="0"/>
          <w:caps w:val="0"/>
          <w:color w:val="auto"/>
          <w:spacing w:val="0"/>
          <w:kern w:val="2"/>
          <w:sz w:val="30"/>
          <w:szCs w:val="30"/>
          <w:shd w:val="clear" w:fill="FFFFFF"/>
          <w:lang w:val="en-US" w:eastAsia="zh-CN" w:bidi="ar-SA"/>
        </w:rPr>
        <w:t>——坚持推进以人为核心的城镇化，建设高品质生活圈。</w:t>
      </w:r>
      <w:r>
        <w:rPr>
          <w:rFonts w:hint="eastAsia" w:ascii="微软雅黑" w:hAnsi="微软雅黑" w:eastAsia="微软雅黑" w:cs="微软雅黑"/>
          <w:b w:val="0"/>
          <w:bCs w:val="0"/>
          <w:i w:val="0"/>
          <w:iCs w:val="0"/>
          <w:caps w:val="0"/>
          <w:color w:val="auto"/>
          <w:spacing w:val="0"/>
          <w:kern w:val="2"/>
          <w:sz w:val="30"/>
          <w:szCs w:val="30"/>
          <w:shd w:val="clear" w:fill="FFFFFF"/>
          <w:lang w:val="en-US" w:eastAsia="zh-CN" w:bidi="ar-SA"/>
        </w:rPr>
        <w:t>城市建管质量关乎人民群众切身利益，在推进以人为核心的新型城镇化道路上，要坚持以人民为中心，聚焦人民群众的现实需求，努力创造宜业、宜居、宜乐、宜游的良好环境，让人民有更多获得感，为人民创造更加幸福的美好生活。</w:t>
      </w:r>
      <w:r>
        <w:rPr>
          <w:rFonts w:hint="eastAsia" w:ascii="微软雅黑" w:hAnsi="微软雅黑" w:eastAsia="微软雅黑" w:cs="微软雅黑"/>
          <w:b/>
          <w:bCs/>
          <w:i w:val="0"/>
          <w:iCs w:val="0"/>
          <w:caps w:val="0"/>
          <w:color w:val="auto"/>
          <w:spacing w:val="0"/>
          <w:kern w:val="2"/>
          <w:sz w:val="30"/>
          <w:szCs w:val="30"/>
          <w:shd w:val="clear" w:fill="FFFFFF"/>
          <w:lang w:val="en-US" w:eastAsia="zh-CN" w:bidi="ar-SA"/>
        </w:rPr>
        <w:t>努力建设六个加区，</w:t>
      </w:r>
      <w:r>
        <w:rPr>
          <w:rFonts w:hint="eastAsia" w:ascii="微软雅黑" w:hAnsi="微软雅黑" w:eastAsia="微软雅黑" w:cs="微软雅黑"/>
          <w:b w:val="0"/>
          <w:bCs w:val="0"/>
          <w:i w:val="0"/>
          <w:iCs w:val="0"/>
          <w:caps w:val="0"/>
          <w:color w:val="auto"/>
          <w:spacing w:val="0"/>
          <w:kern w:val="2"/>
          <w:sz w:val="30"/>
          <w:szCs w:val="30"/>
          <w:shd w:val="clear" w:fill="FFFFFF"/>
          <w:lang w:val="en-US" w:eastAsia="zh-CN" w:bidi="ar-SA"/>
        </w:rPr>
        <w:t>扎实推进城市基础设施建设，建设现代加区；扎实推进老旧城区改造，建设洁净加区；扎实推进社区养老托幼服务，建设和谐加区；扎实推进文化事业建设，建设书香加区；扎实推进体育设施建设，建设运动加区；扎实推进城市智能化、精细化管理，建设智慧加区。</w:t>
      </w:r>
    </w:p>
    <w:p>
      <w:pPr>
        <w:keepNext w:val="0"/>
        <w:keepLines w:val="0"/>
        <w:pageBreakBefore w:val="0"/>
        <w:shd w:val="clear"/>
        <w:kinsoku/>
        <w:wordWrap/>
        <w:overflowPunct/>
        <w:topLinePunct w:val="0"/>
        <w:autoSpaceDE/>
        <w:autoSpaceDN/>
        <w:bidi w:val="0"/>
        <w:adjustRightInd w:val="0"/>
        <w:snapToGrid w:val="0"/>
        <w:spacing w:beforeAutospacing="0" w:afterAutospacing="0" w:line="240" w:lineRule="auto"/>
        <w:ind w:firstLine="600" w:firstLineChars="200"/>
        <w:jc w:val="left"/>
        <w:textAlignment w:val="auto"/>
        <w:outlineLvl w:val="9"/>
        <w:rPr>
          <w:rFonts w:hint="eastAsia" w:ascii="微软雅黑" w:hAnsi="微软雅黑" w:eastAsia="微软雅黑" w:cs="微软雅黑"/>
          <w:b/>
          <w:bCs/>
          <w:i w:val="0"/>
          <w:iCs w:val="0"/>
          <w:caps w:val="0"/>
          <w:color w:val="auto"/>
          <w:spacing w:val="0"/>
          <w:kern w:val="2"/>
          <w:sz w:val="30"/>
          <w:szCs w:val="30"/>
          <w:shd w:val="clear" w:fill="FFFFFF"/>
          <w:lang w:val="en-US" w:eastAsia="zh-CN" w:bidi="ar-SA"/>
        </w:rPr>
      </w:pPr>
      <w:r>
        <w:rPr>
          <w:rFonts w:hint="eastAsia" w:ascii="微软雅黑" w:hAnsi="微软雅黑" w:eastAsia="微软雅黑" w:cs="微软雅黑"/>
          <w:b/>
          <w:bCs/>
          <w:i w:val="0"/>
          <w:iCs w:val="0"/>
          <w:caps w:val="0"/>
          <w:color w:val="auto"/>
          <w:spacing w:val="0"/>
          <w:kern w:val="2"/>
          <w:sz w:val="30"/>
          <w:szCs w:val="30"/>
          <w:shd w:val="clear" w:fill="FFFFFF"/>
          <w:lang w:val="en-US" w:eastAsia="zh-CN" w:bidi="ar-SA"/>
        </w:rPr>
        <w:fldChar w:fldCharType="begin"/>
      </w:r>
      <w:r>
        <w:rPr>
          <w:rFonts w:hint="eastAsia" w:ascii="微软雅黑" w:hAnsi="微软雅黑" w:eastAsia="微软雅黑" w:cs="微软雅黑"/>
          <w:b/>
          <w:bCs/>
          <w:i w:val="0"/>
          <w:iCs w:val="0"/>
          <w:caps w:val="0"/>
          <w:color w:val="auto"/>
          <w:spacing w:val="0"/>
          <w:kern w:val="2"/>
          <w:sz w:val="30"/>
          <w:szCs w:val="30"/>
          <w:shd w:val="clear" w:fill="FFFFFF"/>
          <w:lang w:val="en-US" w:eastAsia="zh-CN" w:bidi="ar-SA"/>
        </w:rPr>
        <w:instrText xml:space="preserve"> HYPERLINK \l "_Toc61383364" </w:instrText>
      </w:r>
      <w:r>
        <w:rPr>
          <w:rFonts w:hint="eastAsia" w:ascii="微软雅黑" w:hAnsi="微软雅黑" w:eastAsia="微软雅黑" w:cs="微软雅黑"/>
          <w:b/>
          <w:bCs/>
          <w:i w:val="0"/>
          <w:iCs w:val="0"/>
          <w:caps w:val="0"/>
          <w:color w:val="auto"/>
          <w:spacing w:val="0"/>
          <w:kern w:val="2"/>
          <w:sz w:val="30"/>
          <w:szCs w:val="30"/>
          <w:shd w:val="clear" w:fill="FFFFFF"/>
          <w:lang w:val="en-US" w:eastAsia="zh-CN" w:bidi="ar-SA"/>
        </w:rPr>
        <w:fldChar w:fldCharType="separate"/>
      </w:r>
      <w:r>
        <w:rPr>
          <w:rFonts w:hint="eastAsia" w:ascii="微软雅黑" w:hAnsi="微软雅黑" w:eastAsia="微软雅黑" w:cs="微软雅黑"/>
          <w:b/>
          <w:bCs/>
          <w:i w:val="0"/>
          <w:iCs w:val="0"/>
          <w:caps w:val="0"/>
          <w:color w:val="auto"/>
          <w:spacing w:val="0"/>
          <w:kern w:val="2"/>
          <w:sz w:val="30"/>
          <w:szCs w:val="30"/>
          <w:shd w:val="clear" w:fill="FFFFFF"/>
          <w:lang w:val="en-US" w:eastAsia="zh-CN" w:bidi="ar-SA"/>
        </w:rPr>
        <w:t>二是科学统筹国土空间格局，推动城乡区域协调发展。</w:t>
      </w:r>
      <w:r>
        <w:rPr>
          <w:rFonts w:hint="eastAsia" w:ascii="微软雅黑" w:hAnsi="微软雅黑" w:eastAsia="微软雅黑" w:cs="微软雅黑"/>
          <w:b/>
          <w:bCs/>
          <w:i w:val="0"/>
          <w:iCs w:val="0"/>
          <w:caps w:val="0"/>
          <w:color w:val="auto"/>
          <w:spacing w:val="0"/>
          <w:kern w:val="2"/>
          <w:sz w:val="30"/>
          <w:szCs w:val="30"/>
          <w:shd w:val="clear" w:fill="FFFFFF"/>
          <w:lang w:val="en-US" w:eastAsia="zh-CN" w:bidi="ar-SA"/>
        </w:rPr>
        <w:fldChar w:fldCharType="end"/>
      </w:r>
    </w:p>
    <w:p>
      <w:pPr>
        <w:keepNext w:val="0"/>
        <w:keepLines w:val="0"/>
        <w:pageBreakBefore w:val="0"/>
        <w:shd w:val="clear"/>
        <w:kinsoku/>
        <w:wordWrap/>
        <w:overflowPunct/>
        <w:topLinePunct w:val="0"/>
        <w:autoSpaceDE/>
        <w:autoSpaceDN/>
        <w:bidi w:val="0"/>
        <w:adjustRightInd w:val="0"/>
        <w:snapToGrid w:val="0"/>
        <w:spacing w:beforeAutospacing="0" w:afterAutospacing="0" w:line="240" w:lineRule="auto"/>
        <w:ind w:firstLine="600" w:firstLineChars="200"/>
        <w:jc w:val="left"/>
        <w:textAlignment w:val="auto"/>
        <w:outlineLvl w:val="9"/>
        <w:rPr>
          <w:rFonts w:hint="eastAsia" w:ascii="微软雅黑" w:hAnsi="微软雅黑" w:eastAsia="微软雅黑" w:cs="微软雅黑"/>
          <w:b w:val="0"/>
          <w:bCs w:val="0"/>
          <w:i w:val="0"/>
          <w:iCs w:val="0"/>
          <w:caps w:val="0"/>
          <w:color w:val="auto"/>
          <w:spacing w:val="0"/>
          <w:kern w:val="2"/>
          <w:sz w:val="30"/>
          <w:szCs w:val="30"/>
          <w:shd w:val="clear" w:fill="FFFFFF"/>
          <w:lang w:val="en-US" w:eastAsia="zh-CN" w:bidi="ar-SA"/>
        </w:rPr>
      </w:pPr>
      <w:r>
        <w:rPr>
          <w:rFonts w:hint="eastAsia" w:ascii="微软雅黑" w:hAnsi="微软雅黑" w:eastAsia="微软雅黑" w:cs="微软雅黑"/>
          <w:b w:val="0"/>
          <w:bCs w:val="0"/>
          <w:i w:val="0"/>
          <w:iCs w:val="0"/>
          <w:caps w:val="0"/>
          <w:color w:val="auto"/>
          <w:spacing w:val="0"/>
          <w:kern w:val="2"/>
          <w:sz w:val="30"/>
          <w:szCs w:val="30"/>
          <w:shd w:val="clear" w:fill="FFFFFF"/>
          <w:lang w:val="en-US" w:eastAsia="zh-CN" w:bidi="ar-SA"/>
        </w:rPr>
        <w:t>坚持振兴发展和新型城镇化双轮驱动，统筹城乡国土空间开发格局，优化城乡（林场）生产生活生态空间。</w:t>
      </w:r>
      <w:bookmarkStart w:id="23" w:name="_Toc57252314"/>
      <w:bookmarkStart w:id="24" w:name="_Toc61383365"/>
      <w:bookmarkStart w:id="25" w:name="_Toc57762688"/>
    </w:p>
    <w:p>
      <w:pPr>
        <w:keepNext w:val="0"/>
        <w:keepLines w:val="0"/>
        <w:pageBreakBefore w:val="0"/>
        <w:shd w:val="clear"/>
        <w:kinsoku/>
        <w:wordWrap/>
        <w:overflowPunct/>
        <w:topLinePunct w:val="0"/>
        <w:autoSpaceDE/>
        <w:autoSpaceDN/>
        <w:bidi w:val="0"/>
        <w:adjustRightInd w:val="0"/>
        <w:snapToGrid w:val="0"/>
        <w:spacing w:beforeAutospacing="0" w:afterAutospacing="0" w:line="240" w:lineRule="auto"/>
        <w:ind w:firstLine="600" w:firstLineChars="200"/>
        <w:jc w:val="left"/>
        <w:textAlignment w:val="auto"/>
        <w:outlineLvl w:val="9"/>
        <w:rPr>
          <w:rFonts w:hint="eastAsia" w:ascii="微软雅黑" w:hAnsi="微软雅黑" w:eastAsia="微软雅黑" w:cs="微软雅黑"/>
          <w:b w:val="0"/>
          <w:bCs w:val="0"/>
          <w:i w:val="0"/>
          <w:iCs w:val="0"/>
          <w:caps w:val="0"/>
          <w:color w:val="auto"/>
          <w:spacing w:val="0"/>
          <w:kern w:val="2"/>
          <w:sz w:val="30"/>
          <w:szCs w:val="30"/>
          <w:shd w:val="clear" w:fill="FFFFFF"/>
          <w:lang w:val="en-US" w:eastAsia="zh-CN" w:bidi="ar-SA"/>
        </w:rPr>
      </w:pPr>
      <w:r>
        <w:rPr>
          <w:rFonts w:hint="eastAsia" w:ascii="微软雅黑" w:hAnsi="微软雅黑" w:eastAsia="微软雅黑" w:cs="微软雅黑"/>
          <w:b/>
          <w:bCs/>
          <w:i w:val="0"/>
          <w:iCs w:val="0"/>
          <w:caps w:val="0"/>
          <w:color w:val="auto"/>
          <w:spacing w:val="0"/>
          <w:kern w:val="2"/>
          <w:sz w:val="30"/>
          <w:szCs w:val="30"/>
          <w:shd w:val="clear" w:fill="FFFFFF"/>
          <w:lang w:val="en-US" w:eastAsia="zh-CN" w:bidi="ar-SA"/>
        </w:rPr>
        <w:t>——优化区域空间发展格局</w:t>
      </w:r>
      <w:bookmarkEnd w:id="23"/>
      <w:bookmarkEnd w:id="24"/>
      <w:bookmarkEnd w:id="25"/>
      <w:r>
        <w:rPr>
          <w:rFonts w:hint="eastAsia" w:ascii="微软雅黑" w:hAnsi="微软雅黑" w:eastAsia="微软雅黑" w:cs="微软雅黑"/>
          <w:b/>
          <w:bCs/>
          <w:i w:val="0"/>
          <w:iCs w:val="0"/>
          <w:caps w:val="0"/>
          <w:color w:val="auto"/>
          <w:spacing w:val="0"/>
          <w:kern w:val="2"/>
          <w:sz w:val="30"/>
          <w:szCs w:val="30"/>
          <w:shd w:val="clear" w:fill="FFFFFF"/>
          <w:lang w:val="en-US" w:eastAsia="zh-CN" w:bidi="ar-SA"/>
        </w:rPr>
        <w:t>。</w:t>
      </w:r>
      <w:r>
        <w:rPr>
          <w:rFonts w:hint="eastAsia" w:ascii="微软雅黑" w:hAnsi="微软雅黑" w:eastAsia="微软雅黑" w:cs="微软雅黑"/>
          <w:b w:val="0"/>
          <w:bCs w:val="0"/>
          <w:i w:val="0"/>
          <w:iCs w:val="0"/>
          <w:caps w:val="0"/>
          <w:color w:val="auto"/>
          <w:spacing w:val="0"/>
          <w:kern w:val="2"/>
          <w:sz w:val="30"/>
          <w:szCs w:val="30"/>
          <w:shd w:val="clear" w:fill="FFFFFF"/>
          <w:lang w:val="en-US" w:eastAsia="zh-CN" w:bidi="ar-SA"/>
        </w:rPr>
        <w:t>立足加区生态资源承载能力，坚持分类推进、精准施策。形成主体功能约束有效、国土空间开发有序的发展格局。</w:t>
      </w:r>
    </w:p>
    <w:p>
      <w:pPr>
        <w:keepNext w:val="0"/>
        <w:keepLines w:val="0"/>
        <w:pageBreakBefore w:val="0"/>
        <w:shd w:val="clear"/>
        <w:kinsoku/>
        <w:wordWrap/>
        <w:overflowPunct/>
        <w:topLinePunct w:val="0"/>
        <w:autoSpaceDE/>
        <w:autoSpaceDN/>
        <w:bidi w:val="0"/>
        <w:adjustRightInd w:val="0"/>
        <w:snapToGrid w:val="0"/>
        <w:spacing w:before="0" w:beforeAutospacing="0" w:after="0" w:afterAutospacing="0" w:line="240" w:lineRule="auto"/>
        <w:ind w:firstLine="600" w:firstLineChars="200"/>
        <w:jc w:val="left"/>
        <w:textAlignment w:val="auto"/>
        <w:outlineLvl w:val="9"/>
        <w:rPr>
          <w:rFonts w:hint="eastAsia" w:ascii="微软雅黑" w:hAnsi="微软雅黑" w:eastAsia="微软雅黑" w:cs="微软雅黑"/>
          <w:b w:val="0"/>
          <w:bCs w:val="0"/>
          <w:i w:val="0"/>
          <w:iCs w:val="0"/>
          <w:caps w:val="0"/>
          <w:color w:val="auto"/>
          <w:spacing w:val="0"/>
          <w:kern w:val="2"/>
          <w:sz w:val="30"/>
          <w:szCs w:val="30"/>
          <w:shd w:val="clear" w:fill="FFFFFF"/>
          <w:lang w:val="en-US" w:eastAsia="zh-CN" w:bidi="ar-SA"/>
        </w:rPr>
      </w:pPr>
      <w:bookmarkStart w:id="26" w:name="_Toc61383366"/>
      <w:bookmarkStart w:id="27" w:name="_Toc52816097"/>
      <w:bookmarkStart w:id="28" w:name="_Toc57762689"/>
      <w:bookmarkStart w:id="29" w:name="_Toc53704259"/>
      <w:r>
        <w:rPr>
          <w:rFonts w:hint="eastAsia" w:ascii="微软雅黑" w:hAnsi="微软雅黑" w:eastAsia="微软雅黑" w:cs="微软雅黑"/>
          <w:b/>
          <w:bCs/>
          <w:i w:val="0"/>
          <w:iCs w:val="0"/>
          <w:caps w:val="0"/>
          <w:color w:val="auto"/>
          <w:spacing w:val="0"/>
          <w:kern w:val="2"/>
          <w:sz w:val="30"/>
          <w:szCs w:val="30"/>
          <w:shd w:val="clear" w:fill="FFFFFF"/>
          <w:lang w:val="en-US" w:eastAsia="zh-CN" w:bidi="ar-SA"/>
        </w:rPr>
        <w:t>——突出城乡发展定位</w:t>
      </w:r>
      <w:bookmarkEnd w:id="26"/>
      <w:r>
        <w:rPr>
          <w:rFonts w:hint="eastAsia" w:ascii="微软雅黑" w:hAnsi="微软雅黑" w:eastAsia="微软雅黑" w:cs="微软雅黑"/>
          <w:b/>
          <w:bCs/>
          <w:i w:val="0"/>
          <w:iCs w:val="0"/>
          <w:caps w:val="0"/>
          <w:color w:val="auto"/>
          <w:spacing w:val="0"/>
          <w:kern w:val="2"/>
          <w:sz w:val="30"/>
          <w:szCs w:val="30"/>
          <w:shd w:val="clear" w:fill="FFFFFF"/>
          <w:lang w:val="en-US" w:eastAsia="zh-CN" w:bidi="ar-SA"/>
        </w:rPr>
        <w:t>。</w:t>
      </w:r>
      <w:r>
        <w:rPr>
          <w:rFonts w:hint="eastAsia" w:ascii="微软雅黑" w:hAnsi="微软雅黑" w:eastAsia="微软雅黑" w:cs="微软雅黑"/>
          <w:b w:val="0"/>
          <w:bCs w:val="0"/>
          <w:i w:val="0"/>
          <w:iCs w:val="0"/>
          <w:caps w:val="0"/>
          <w:color w:val="auto"/>
          <w:spacing w:val="0"/>
          <w:kern w:val="2"/>
          <w:sz w:val="30"/>
          <w:szCs w:val="30"/>
          <w:shd w:val="clear" w:fill="FFFFFF"/>
          <w:lang w:val="en-US" w:eastAsia="zh-CN" w:bidi="ar-SA"/>
        </w:rPr>
        <w:t>立足中心城区、两乡、四林场、五个基层村的资源禀赋、产业结构，着力提升基础设施建设水平，稳步增强公共服务建设标准，全面改善公共卫生建设质量，推动城乡要素有序流动和一体发展，为坚定不移地实施扩大内需战略，推动以人为本的城镇化提供保障支撑。</w:t>
      </w:r>
    </w:p>
    <w:p>
      <w:pPr>
        <w:keepNext w:val="0"/>
        <w:keepLines w:val="0"/>
        <w:pageBreakBefore w:val="0"/>
        <w:shd w:val="clear"/>
        <w:kinsoku/>
        <w:wordWrap/>
        <w:overflowPunct/>
        <w:topLinePunct w:val="0"/>
        <w:autoSpaceDE/>
        <w:autoSpaceDN/>
        <w:bidi w:val="0"/>
        <w:adjustRightInd w:val="0"/>
        <w:snapToGrid w:val="0"/>
        <w:spacing w:before="0" w:beforeAutospacing="0" w:after="0" w:afterAutospacing="0" w:line="240" w:lineRule="auto"/>
        <w:ind w:firstLine="600" w:firstLineChars="200"/>
        <w:jc w:val="left"/>
        <w:textAlignment w:val="auto"/>
        <w:outlineLvl w:val="9"/>
        <w:rPr>
          <w:rFonts w:hint="eastAsia" w:ascii="微软雅黑" w:hAnsi="微软雅黑" w:eastAsia="微软雅黑" w:cs="微软雅黑"/>
          <w:b w:val="0"/>
          <w:bCs w:val="0"/>
          <w:i w:val="0"/>
          <w:iCs w:val="0"/>
          <w:caps w:val="0"/>
          <w:color w:val="auto"/>
          <w:spacing w:val="0"/>
          <w:kern w:val="2"/>
          <w:sz w:val="30"/>
          <w:szCs w:val="30"/>
          <w:shd w:val="clear" w:fill="FFFFFF"/>
          <w:lang w:val="en-US" w:eastAsia="zh-CN" w:bidi="ar-SA"/>
        </w:rPr>
      </w:pPr>
      <w:bookmarkStart w:id="30" w:name="_Toc61383367"/>
      <w:r>
        <w:rPr>
          <w:rFonts w:hint="eastAsia" w:ascii="微软雅黑" w:hAnsi="微软雅黑" w:eastAsia="微软雅黑" w:cs="微软雅黑"/>
          <w:b/>
          <w:bCs/>
          <w:i w:val="0"/>
          <w:iCs w:val="0"/>
          <w:caps w:val="0"/>
          <w:color w:val="auto"/>
          <w:spacing w:val="0"/>
          <w:kern w:val="2"/>
          <w:sz w:val="30"/>
          <w:szCs w:val="30"/>
          <w:shd w:val="clear" w:fill="FFFFFF"/>
          <w:lang w:val="en-US" w:eastAsia="zh-CN" w:bidi="ar-SA"/>
        </w:rPr>
        <w:t>——统筹城乡发展空间</w:t>
      </w:r>
      <w:bookmarkEnd w:id="27"/>
      <w:bookmarkEnd w:id="28"/>
      <w:bookmarkEnd w:id="29"/>
      <w:bookmarkEnd w:id="30"/>
      <w:r>
        <w:rPr>
          <w:rFonts w:hint="eastAsia" w:ascii="微软雅黑" w:hAnsi="微软雅黑" w:eastAsia="微软雅黑" w:cs="微软雅黑"/>
          <w:b/>
          <w:bCs/>
          <w:i w:val="0"/>
          <w:iCs w:val="0"/>
          <w:caps w:val="0"/>
          <w:color w:val="auto"/>
          <w:spacing w:val="0"/>
          <w:kern w:val="2"/>
          <w:sz w:val="30"/>
          <w:szCs w:val="30"/>
          <w:shd w:val="clear" w:fill="FFFFFF"/>
          <w:lang w:val="en-US" w:eastAsia="zh-CN" w:bidi="ar-SA"/>
        </w:rPr>
        <w:t>。</w:t>
      </w:r>
      <w:r>
        <w:rPr>
          <w:rFonts w:hint="eastAsia" w:ascii="微软雅黑" w:hAnsi="微软雅黑" w:eastAsia="微软雅黑" w:cs="微软雅黑"/>
          <w:b w:val="0"/>
          <w:bCs w:val="0"/>
          <w:i w:val="0"/>
          <w:iCs w:val="0"/>
          <w:caps w:val="0"/>
          <w:color w:val="auto"/>
          <w:spacing w:val="0"/>
          <w:kern w:val="2"/>
          <w:sz w:val="30"/>
          <w:szCs w:val="30"/>
          <w:shd w:val="clear" w:fill="FFFFFF"/>
          <w:lang w:val="en-US" w:eastAsia="zh-CN" w:bidi="ar-SA"/>
        </w:rPr>
        <w:t>按照主体功能定位，统筹推进对城乡空间、林区、景区的开发、保护和整治。全面安排，总体布局，强化规划衔接，坚持多规合一，加快形成城乡一体、协调发展的空间格局。</w:t>
      </w:r>
    </w:p>
    <w:p>
      <w:pPr>
        <w:keepNext w:val="0"/>
        <w:keepLines w:val="0"/>
        <w:pageBreakBefore w:val="0"/>
        <w:shd w:val="clear"/>
        <w:kinsoku/>
        <w:wordWrap/>
        <w:overflowPunct/>
        <w:topLinePunct w:val="0"/>
        <w:autoSpaceDE/>
        <w:autoSpaceDN/>
        <w:bidi w:val="0"/>
        <w:adjustRightInd w:val="0"/>
        <w:snapToGrid w:val="0"/>
        <w:spacing w:before="0" w:beforeAutospacing="0" w:after="0" w:afterAutospacing="0" w:line="240" w:lineRule="auto"/>
        <w:ind w:firstLine="600" w:firstLineChars="200"/>
        <w:jc w:val="left"/>
        <w:textAlignment w:val="auto"/>
        <w:outlineLvl w:val="9"/>
        <w:rPr>
          <w:rFonts w:hint="eastAsia" w:ascii="微软雅黑" w:hAnsi="微软雅黑" w:eastAsia="微软雅黑" w:cs="微软雅黑"/>
          <w:b w:val="0"/>
          <w:bCs w:val="0"/>
          <w:i w:val="0"/>
          <w:iCs w:val="0"/>
          <w:caps w:val="0"/>
          <w:color w:val="auto"/>
          <w:spacing w:val="0"/>
          <w:kern w:val="2"/>
          <w:sz w:val="30"/>
          <w:szCs w:val="30"/>
          <w:shd w:val="clear" w:fill="FFFFFF"/>
          <w:lang w:val="en-US" w:eastAsia="zh-CN" w:bidi="ar-SA"/>
        </w:rPr>
      </w:pPr>
      <w:bookmarkStart w:id="31" w:name="_Toc61383368"/>
      <w:r>
        <w:rPr>
          <w:rFonts w:hint="eastAsia" w:ascii="微软雅黑" w:hAnsi="微软雅黑" w:eastAsia="微软雅黑" w:cs="微软雅黑"/>
          <w:b/>
          <w:bCs/>
          <w:i w:val="0"/>
          <w:iCs w:val="0"/>
          <w:caps w:val="0"/>
          <w:color w:val="auto"/>
          <w:spacing w:val="0"/>
          <w:kern w:val="2"/>
          <w:sz w:val="30"/>
          <w:szCs w:val="30"/>
          <w:shd w:val="clear" w:fill="FFFFFF"/>
          <w:lang w:val="en-US" w:eastAsia="zh-CN" w:bidi="ar-SA"/>
        </w:rPr>
        <w:t>——全面推进区域协调发展</w:t>
      </w:r>
      <w:bookmarkEnd w:id="31"/>
      <w:r>
        <w:rPr>
          <w:rFonts w:hint="eastAsia" w:ascii="微软雅黑" w:hAnsi="微软雅黑" w:eastAsia="微软雅黑" w:cs="微软雅黑"/>
          <w:b/>
          <w:bCs/>
          <w:i w:val="0"/>
          <w:iCs w:val="0"/>
          <w:caps w:val="0"/>
          <w:color w:val="auto"/>
          <w:spacing w:val="0"/>
          <w:kern w:val="2"/>
          <w:sz w:val="30"/>
          <w:szCs w:val="30"/>
          <w:shd w:val="clear" w:fill="FFFFFF"/>
          <w:lang w:val="en-US" w:eastAsia="zh-CN" w:bidi="ar-SA"/>
        </w:rPr>
        <w:t>。</w:t>
      </w:r>
      <w:r>
        <w:rPr>
          <w:rFonts w:hint="eastAsia" w:ascii="微软雅黑" w:hAnsi="微软雅黑" w:eastAsia="微软雅黑" w:cs="微软雅黑"/>
          <w:b w:val="0"/>
          <w:bCs w:val="0"/>
          <w:i w:val="0"/>
          <w:iCs w:val="0"/>
          <w:caps w:val="0"/>
          <w:color w:val="auto"/>
          <w:spacing w:val="0"/>
          <w:kern w:val="2"/>
          <w:sz w:val="30"/>
          <w:szCs w:val="30"/>
          <w:shd w:val="clear" w:fill="FFFFFF"/>
          <w:lang w:val="en-US" w:eastAsia="zh-CN" w:bidi="ar-SA"/>
        </w:rPr>
        <w:t>全面融入东北地区西部生态经济带建设，推动国有林区、国有林场转型发展。建设政企协商长效机制，增强产业发展、科技创新、金融服务、人才共用和基础设施建设的整体性、协同性，激发加区内生发展动力，加强与发达地区、行业龙头企业、一流高校和科研院所开展高质量的对外合作。</w:t>
      </w:r>
    </w:p>
    <w:p>
      <w:pPr>
        <w:keepNext w:val="0"/>
        <w:keepLines w:val="0"/>
        <w:pageBreakBefore w:val="0"/>
        <w:shd w:val="clear"/>
        <w:kinsoku/>
        <w:wordWrap/>
        <w:overflowPunct/>
        <w:topLinePunct w:val="0"/>
        <w:autoSpaceDE/>
        <w:autoSpaceDN/>
        <w:bidi w:val="0"/>
        <w:adjustRightInd w:val="0"/>
        <w:snapToGrid w:val="0"/>
        <w:spacing w:beforeAutospacing="0" w:afterAutospacing="0" w:line="240" w:lineRule="auto"/>
        <w:ind w:firstLine="600" w:firstLineChars="200"/>
        <w:jc w:val="left"/>
        <w:textAlignment w:val="auto"/>
        <w:outlineLvl w:val="9"/>
        <w:rPr>
          <w:rFonts w:hint="eastAsia" w:ascii="微软雅黑" w:hAnsi="微软雅黑" w:eastAsia="微软雅黑" w:cs="微软雅黑"/>
          <w:b/>
          <w:bCs/>
          <w:i w:val="0"/>
          <w:iCs w:val="0"/>
          <w:caps w:val="0"/>
          <w:color w:val="auto"/>
          <w:spacing w:val="0"/>
          <w:kern w:val="2"/>
          <w:sz w:val="30"/>
          <w:szCs w:val="30"/>
          <w:shd w:val="clear" w:fill="FFFFFF"/>
          <w:lang w:val="en-US" w:eastAsia="zh-CN" w:bidi="ar-SA"/>
        </w:rPr>
      </w:pPr>
      <w:r>
        <w:rPr>
          <w:rFonts w:hint="eastAsia" w:ascii="微软雅黑" w:hAnsi="微软雅黑" w:eastAsia="微软雅黑" w:cs="微软雅黑"/>
          <w:b/>
          <w:bCs/>
          <w:i w:val="0"/>
          <w:iCs w:val="0"/>
          <w:caps w:val="0"/>
          <w:color w:val="auto"/>
          <w:spacing w:val="0"/>
          <w:kern w:val="2"/>
          <w:sz w:val="30"/>
          <w:szCs w:val="30"/>
          <w:shd w:val="clear" w:fill="FFFFFF"/>
          <w:lang w:val="en-US" w:eastAsia="zh-CN" w:bidi="ar-SA"/>
        </w:rPr>
        <w:t>三是</w:t>
      </w:r>
      <w:r>
        <w:rPr>
          <w:rFonts w:hint="eastAsia" w:ascii="微软雅黑" w:hAnsi="微软雅黑" w:eastAsia="微软雅黑" w:cs="微软雅黑"/>
          <w:b/>
          <w:bCs/>
          <w:i w:val="0"/>
          <w:iCs w:val="0"/>
          <w:caps w:val="0"/>
          <w:color w:val="auto"/>
          <w:spacing w:val="0"/>
          <w:kern w:val="2"/>
          <w:sz w:val="30"/>
          <w:szCs w:val="30"/>
          <w:shd w:val="clear" w:fill="FFFFFF"/>
          <w:lang w:val="en-US" w:eastAsia="zh-CN" w:bidi="ar-SA"/>
        </w:rPr>
        <w:fldChar w:fldCharType="begin"/>
      </w:r>
      <w:r>
        <w:rPr>
          <w:rFonts w:hint="eastAsia" w:ascii="微软雅黑" w:hAnsi="微软雅黑" w:eastAsia="微软雅黑" w:cs="微软雅黑"/>
          <w:b/>
          <w:bCs/>
          <w:i w:val="0"/>
          <w:iCs w:val="0"/>
          <w:caps w:val="0"/>
          <w:color w:val="auto"/>
          <w:spacing w:val="0"/>
          <w:kern w:val="2"/>
          <w:sz w:val="30"/>
          <w:szCs w:val="30"/>
          <w:shd w:val="clear" w:fill="FFFFFF"/>
          <w:lang w:val="en-US" w:eastAsia="zh-CN" w:bidi="ar-SA"/>
        </w:rPr>
        <w:instrText xml:space="preserve"> HYPERLINK \l "_Toc61383375" </w:instrText>
      </w:r>
      <w:r>
        <w:rPr>
          <w:rFonts w:hint="eastAsia" w:ascii="微软雅黑" w:hAnsi="微软雅黑" w:eastAsia="微软雅黑" w:cs="微软雅黑"/>
          <w:b/>
          <w:bCs/>
          <w:i w:val="0"/>
          <w:iCs w:val="0"/>
          <w:caps w:val="0"/>
          <w:color w:val="auto"/>
          <w:spacing w:val="0"/>
          <w:kern w:val="2"/>
          <w:sz w:val="30"/>
          <w:szCs w:val="30"/>
          <w:shd w:val="clear" w:fill="FFFFFF"/>
          <w:lang w:val="en-US" w:eastAsia="zh-CN" w:bidi="ar-SA"/>
        </w:rPr>
        <w:fldChar w:fldCharType="separate"/>
      </w:r>
      <w:r>
        <w:rPr>
          <w:rFonts w:hint="eastAsia" w:ascii="微软雅黑" w:hAnsi="微软雅黑" w:eastAsia="微软雅黑" w:cs="微软雅黑"/>
          <w:b/>
          <w:bCs/>
          <w:i w:val="0"/>
          <w:iCs w:val="0"/>
          <w:caps w:val="0"/>
          <w:color w:val="auto"/>
          <w:spacing w:val="0"/>
          <w:kern w:val="2"/>
          <w:sz w:val="30"/>
          <w:szCs w:val="30"/>
          <w:shd w:val="clear" w:fill="FFFFFF"/>
          <w:lang w:val="en-US" w:eastAsia="zh-CN" w:bidi="ar-SA"/>
        </w:rPr>
        <w:t>全面增进民生福祉，提升社会建设水平</w:t>
      </w:r>
      <w:r>
        <w:rPr>
          <w:rFonts w:hint="eastAsia" w:ascii="微软雅黑" w:hAnsi="微软雅黑" w:eastAsia="微软雅黑" w:cs="微软雅黑"/>
          <w:b/>
          <w:bCs/>
          <w:i w:val="0"/>
          <w:iCs w:val="0"/>
          <w:caps w:val="0"/>
          <w:color w:val="auto"/>
          <w:spacing w:val="0"/>
          <w:kern w:val="2"/>
          <w:sz w:val="30"/>
          <w:szCs w:val="30"/>
          <w:shd w:val="clear" w:fill="FFFFFF"/>
          <w:lang w:val="en-US" w:eastAsia="zh-CN" w:bidi="ar-SA"/>
        </w:rPr>
        <w:fldChar w:fldCharType="end"/>
      </w:r>
      <w:r>
        <w:rPr>
          <w:rFonts w:hint="eastAsia" w:ascii="微软雅黑" w:hAnsi="微软雅黑" w:eastAsia="微软雅黑" w:cs="微软雅黑"/>
          <w:b/>
          <w:bCs/>
          <w:i w:val="0"/>
          <w:iCs w:val="0"/>
          <w:caps w:val="0"/>
          <w:color w:val="auto"/>
          <w:spacing w:val="0"/>
          <w:kern w:val="2"/>
          <w:sz w:val="30"/>
          <w:szCs w:val="30"/>
          <w:shd w:val="clear" w:fill="FFFFFF"/>
          <w:lang w:val="en-US" w:eastAsia="zh-CN" w:bidi="ar-SA"/>
        </w:rPr>
        <w:t>。</w:t>
      </w:r>
    </w:p>
    <w:p>
      <w:pPr>
        <w:keepNext w:val="0"/>
        <w:keepLines w:val="0"/>
        <w:pageBreakBefore w:val="0"/>
        <w:shd w:val="clear"/>
        <w:kinsoku/>
        <w:wordWrap/>
        <w:overflowPunct/>
        <w:topLinePunct w:val="0"/>
        <w:autoSpaceDE/>
        <w:autoSpaceDN/>
        <w:bidi w:val="0"/>
        <w:adjustRightInd w:val="0"/>
        <w:snapToGrid w:val="0"/>
        <w:spacing w:beforeAutospacing="0" w:afterAutospacing="0" w:line="240" w:lineRule="auto"/>
        <w:ind w:firstLine="600" w:firstLineChars="200"/>
        <w:jc w:val="left"/>
        <w:textAlignment w:val="auto"/>
        <w:outlineLvl w:val="9"/>
        <w:rPr>
          <w:rFonts w:hint="eastAsia" w:ascii="微软雅黑" w:hAnsi="微软雅黑" w:eastAsia="微软雅黑" w:cs="微软雅黑"/>
          <w:b w:val="0"/>
          <w:bCs w:val="0"/>
          <w:i w:val="0"/>
          <w:iCs w:val="0"/>
          <w:caps w:val="0"/>
          <w:color w:val="auto"/>
          <w:spacing w:val="0"/>
          <w:kern w:val="2"/>
          <w:sz w:val="30"/>
          <w:szCs w:val="30"/>
          <w:shd w:val="clear" w:fill="FFFFFF"/>
          <w:lang w:val="en-US" w:eastAsia="zh-CN" w:bidi="ar-SA"/>
        </w:rPr>
      </w:pPr>
      <w:r>
        <w:rPr>
          <w:rFonts w:hint="eastAsia" w:ascii="微软雅黑" w:hAnsi="微软雅黑" w:eastAsia="微软雅黑" w:cs="微软雅黑"/>
          <w:b w:val="0"/>
          <w:bCs w:val="0"/>
          <w:i w:val="0"/>
          <w:iCs w:val="0"/>
          <w:caps w:val="0"/>
          <w:color w:val="auto"/>
          <w:spacing w:val="0"/>
          <w:kern w:val="2"/>
          <w:sz w:val="30"/>
          <w:szCs w:val="30"/>
          <w:shd w:val="clear" w:fill="FFFFFF"/>
          <w:lang w:val="en-US" w:eastAsia="zh-CN" w:bidi="ar-SA"/>
        </w:rPr>
        <w:t>坚持以人民为中心，围绕百姓需求，扎实推动创文、创卫工作，切实抓好就业、教育、卫健和社会保障等领域工作，加强培训教育，提升全区党委政府部门的服务意识和服务能力，强化工作的针对性和可行性，切实注重工作成效。</w:t>
      </w:r>
    </w:p>
    <w:p>
      <w:pPr>
        <w:keepNext w:val="0"/>
        <w:keepLines w:val="0"/>
        <w:pageBreakBefore w:val="0"/>
        <w:shd w:val="clear"/>
        <w:kinsoku/>
        <w:wordWrap/>
        <w:overflowPunct/>
        <w:topLinePunct w:val="0"/>
        <w:autoSpaceDE/>
        <w:autoSpaceDN/>
        <w:bidi w:val="0"/>
        <w:adjustRightInd w:val="0"/>
        <w:snapToGrid w:val="0"/>
        <w:spacing w:beforeAutospacing="0" w:afterAutospacing="0" w:line="240" w:lineRule="auto"/>
        <w:ind w:firstLine="600" w:firstLineChars="200"/>
        <w:jc w:val="left"/>
        <w:textAlignment w:val="auto"/>
        <w:outlineLvl w:val="9"/>
        <w:rPr>
          <w:rFonts w:hint="eastAsia" w:ascii="微软雅黑" w:hAnsi="微软雅黑" w:eastAsia="微软雅黑" w:cs="微软雅黑"/>
          <w:b w:val="0"/>
          <w:bCs w:val="0"/>
          <w:i w:val="0"/>
          <w:iCs w:val="0"/>
          <w:caps w:val="0"/>
          <w:color w:val="auto"/>
          <w:spacing w:val="0"/>
          <w:kern w:val="2"/>
          <w:sz w:val="30"/>
          <w:szCs w:val="30"/>
          <w:shd w:val="clear" w:fill="FFFFFF"/>
          <w:lang w:val="en-US" w:eastAsia="zh-CN" w:bidi="ar-SA"/>
        </w:rPr>
      </w:pPr>
      <w:bookmarkStart w:id="32" w:name="_Toc53704348"/>
      <w:bookmarkStart w:id="33" w:name="_Toc52816186"/>
      <w:bookmarkStart w:id="34" w:name="_Toc61383376"/>
      <w:bookmarkStart w:id="35" w:name="_Toc57762703"/>
      <w:r>
        <w:rPr>
          <w:rFonts w:hint="eastAsia" w:ascii="微软雅黑" w:hAnsi="微软雅黑" w:eastAsia="微软雅黑" w:cs="微软雅黑"/>
          <w:b/>
          <w:bCs/>
          <w:i w:val="0"/>
          <w:iCs w:val="0"/>
          <w:caps w:val="0"/>
          <w:color w:val="auto"/>
          <w:spacing w:val="0"/>
          <w:kern w:val="2"/>
          <w:sz w:val="30"/>
          <w:szCs w:val="30"/>
          <w:shd w:val="clear" w:fill="FFFFFF"/>
          <w:lang w:val="en-US" w:eastAsia="zh-CN" w:bidi="ar-SA"/>
        </w:rPr>
        <w:t>—— 大力推动</w:t>
      </w:r>
      <w:bookmarkEnd w:id="32"/>
      <w:bookmarkEnd w:id="33"/>
      <w:r>
        <w:rPr>
          <w:rFonts w:hint="eastAsia" w:ascii="微软雅黑" w:hAnsi="微软雅黑" w:eastAsia="微软雅黑" w:cs="微软雅黑"/>
          <w:b/>
          <w:bCs/>
          <w:i w:val="0"/>
          <w:iCs w:val="0"/>
          <w:caps w:val="0"/>
          <w:color w:val="auto"/>
          <w:spacing w:val="0"/>
          <w:kern w:val="2"/>
          <w:sz w:val="30"/>
          <w:szCs w:val="30"/>
          <w:shd w:val="clear" w:fill="FFFFFF"/>
          <w:lang w:val="en-US" w:eastAsia="zh-CN" w:bidi="ar-SA"/>
        </w:rPr>
        <w:t>就业增收，建设活力加区</w:t>
      </w:r>
      <w:bookmarkEnd w:id="34"/>
      <w:bookmarkEnd w:id="35"/>
      <w:r>
        <w:rPr>
          <w:rFonts w:hint="eastAsia" w:ascii="微软雅黑" w:hAnsi="微软雅黑" w:eastAsia="微软雅黑" w:cs="微软雅黑"/>
          <w:b/>
          <w:bCs/>
          <w:i w:val="0"/>
          <w:iCs w:val="0"/>
          <w:caps w:val="0"/>
          <w:color w:val="auto"/>
          <w:spacing w:val="0"/>
          <w:kern w:val="2"/>
          <w:sz w:val="30"/>
          <w:szCs w:val="30"/>
          <w:shd w:val="clear" w:fill="FFFFFF"/>
          <w:lang w:val="en-US" w:eastAsia="zh-CN" w:bidi="ar-SA"/>
        </w:rPr>
        <w:t>。</w:t>
      </w:r>
      <w:r>
        <w:rPr>
          <w:rFonts w:hint="eastAsia" w:ascii="微软雅黑" w:hAnsi="微软雅黑" w:eastAsia="微软雅黑" w:cs="微软雅黑"/>
          <w:b w:val="0"/>
          <w:bCs w:val="0"/>
          <w:i w:val="0"/>
          <w:iCs w:val="0"/>
          <w:caps w:val="0"/>
          <w:color w:val="auto"/>
          <w:spacing w:val="0"/>
          <w:kern w:val="2"/>
          <w:sz w:val="30"/>
          <w:szCs w:val="30"/>
          <w:shd w:val="clear" w:fill="FFFFFF"/>
          <w:lang w:val="en-US" w:eastAsia="zh-CN" w:bidi="ar-SA"/>
        </w:rPr>
        <w:t>把促进充分就业作为经济社会发展的优先目标，把稳定和扩大就业作为经济运行合理区间的下限，健全经济发展与就业增长、收入增长联动机制，坚持分类施策，提高劳动参与率，着力培养新的就业增长点，扩大城镇就业规模，统筹城乡就业，保持就业局势稳定。</w:t>
      </w:r>
    </w:p>
    <w:p>
      <w:pPr>
        <w:keepNext w:val="0"/>
        <w:keepLines w:val="0"/>
        <w:pageBreakBefore w:val="0"/>
        <w:shd w:val="clear"/>
        <w:kinsoku/>
        <w:wordWrap/>
        <w:overflowPunct/>
        <w:topLinePunct w:val="0"/>
        <w:autoSpaceDE/>
        <w:autoSpaceDN/>
        <w:bidi w:val="0"/>
        <w:adjustRightInd w:val="0"/>
        <w:snapToGrid w:val="0"/>
        <w:spacing w:beforeAutospacing="0" w:afterAutospacing="0" w:line="240" w:lineRule="auto"/>
        <w:ind w:firstLine="600" w:firstLineChars="200"/>
        <w:jc w:val="left"/>
        <w:textAlignment w:val="auto"/>
        <w:outlineLvl w:val="9"/>
        <w:rPr>
          <w:rFonts w:hint="eastAsia" w:ascii="微软雅黑" w:hAnsi="微软雅黑" w:eastAsia="微软雅黑" w:cs="微软雅黑"/>
          <w:b w:val="0"/>
          <w:bCs w:val="0"/>
          <w:i w:val="0"/>
          <w:iCs w:val="0"/>
          <w:caps w:val="0"/>
          <w:color w:val="auto"/>
          <w:spacing w:val="0"/>
          <w:kern w:val="2"/>
          <w:sz w:val="30"/>
          <w:szCs w:val="30"/>
          <w:shd w:val="clear" w:fill="FFFFFF"/>
          <w:lang w:val="en-US" w:eastAsia="zh-CN" w:bidi="ar-SA"/>
        </w:rPr>
      </w:pPr>
      <w:bookmarkStart w:id="36" w:name="_Toc53704354"/>
      <w:bookmarkStart w:id="37" w:name="_Toc52816192"/>
      <w:bookmarkStart w:id="38" w:name="_Toc61383377"/>
      <w:bookmarkStart w:id="39" w:name="_Toc57762709"/>
      <w:r>
        <w:rPr>
          <w:rFonts w:hint="eastAsia" w:ascii="微软雅黑" w:hAnsi="微软雅黑" w:eastAsia="微软雅黑" w:cs="微软雅黑"/>
          <w:b/>
          <w:bCs/>
          <w:i w:val="0"/>
          <w:iCs w:val="0"/>
          <w:caps w:val="0"/>
          <w:color w:val="auto"/>
          <w:spacing w:val="0"/>
          <w:kern w:val="2"/>
          <w:sz w:val="30"/>
          <w:szCs w:val="30"/>
          <w:shd w:val="clear" w:fill="FFFFFF"/>
          <w:lang w:val="en-US" w:eastAsia="zh-CN" w:bidi="ar-SA"/>
        </w:rPr>
        <w:t>——加快教育事业发展</w:t>
      </w:r>
      <w:bookmarkEnd w:id="36"/>
      <w:bookmarkEnd w:id="37"/>
      <w:r>
        <w:rPr>
          <w:rFonts w:hint="eastAsia" w:ascii="微软雅黑" w:hAnsi="微软雅黑" w:eastAsia="微软雅黑" w:cs="微软雅黑"/>
          <w:b/>
          <w:bCs/>
          <w:i w:val="0"/>
          <w:iCs w:val="0"/>
          <w:caps w:val="0"/>
          <w:color w:val="auto"/>
          <w:spacing w:val="0"/>
          <w:kern w:val="2"/>
          <w:sz w:val="30"/>
          <w:szCs w:val="30"/>
          <w:shd w:val="clear" w:fill="FFFFFF"/>
          <w:lang w:val="en-US" w:eastAsia="zh-CN" w:bidi="ar-SA"/>
        </w:rPr>
        <w:t>，建设科教加区</w:t>
      </w:r>
      <w:bookmarkEnd w:id="38"/>
      <w:bookmarkEnd w:id="39"/>
      <w:r>
        <w:rPr>
          <w:rFonts w:hint="eastAsia" w:ascii="微软雅黑" w:hAnsi="微软雅黑" w:eastAsia="微软雅黑" w:cs="微软雅黑"/>
          <w:b/>
          <w:bCs/>
          <w:i w:val="0"/>
          <w:iCs w:val="0"/>
          <w:caps w:val="0"/>
          <w:color w:val="auto"/>
          <w:spacing w:val="0"/>
          <w:kern w:val="2"/>
          <w:sz w:val="30"/>
          <w:szCs w:val="30"/>
          <w:shd w:val="clear" w:fill="FFFFFF"/>
          <w:lang w:val="en-US" w:eastAsia="zh-CN" w:bidi="ar-SA"/>
        </w:rPr>
        <w:t>。</w:t>
      </w:r>
      <w:r>
        <w:rPr>
          <w:rFonts w:hint="eastAsia" w:ascii="微软雅黑" w:hAnsi="微软雅黑" w:eastAsia="微软雅黑" w:cs="微软雅黑"/>
          <w:b w:val="0"/>
          <w:bCs w:val="0"/>
          <w:i w:val="0"/>
          <w:iCs w:val="0"/>
          <w:caps w:val="0"/>
          <w:color w:val="auto"/>
          <w:spacing w:val="0"/>
          <w:kern w:val="2"/>
          <w:sz w:val="30"/>
          <w:szCs w:val="30"/>
          <w:shd w:val="clear" w:fill="FFFFFF"/>
          <w:lang w:val="en-US" w:eastAsia="zh-CN" w:bidi="ar-SA"/>
        </w:rPr>
        <w:t>坚持育人为本，德育为先，坚持把教育工作作为推动加区振兴发展的重要基石，持续办好人民满意的教育，建立“学校、家庭、社会”协同育人机制，培育全面发展的社会主义建设者和接班人。</w:t>
      </w:r>
      <w:bookmarkStart w:id="40" w:name="_Toc52816193"/>
      <w:bookmarkStart w:id="41" w:name="_Toc53704355"/>
      <w:bookmarkStart w:id="42" w:name="_Toc57762710"/>
      <w:r>
        <w:rPr>
          <w:rFonts w:hint="eastAsia" w:ascii="微软雅黑" w:hAnsi="微软雅黑" w:eastAsia="微软雅黑" w:cs="微软雅黑"/>
          <w:b w:val="0"/>
          <w:bCs w:val="0"/>
          <w:i w:val="0"/>
          <w:iCs w:val="0"/>
          <w:caps w:val="0"/>
          <w:color w:val="auto"/>
          <w:spacing w:val="0"/>
          <w:kern w:val="2"/>
          <w:sz w:val="30"/>
          <w:szCs w:val="30"/>
          <w:shd w:val="clear" w:fill="FFFFFF"/>
          <w:lang w:val="en-US" w:eastAsia="zh-CN" w:bidi="ar-SA"/>
        </w:rPr>
        <w:t>深入推进素质教育</w:t>
      </w:r>
      <w:bookmarkEnd w:id="40"/>
      <w:bookmarkEnd w:id="41"/>
      <w:bookmarkEnd w:id="42"/>
      <w:r>
        <w:rPr>
          <w:rFonts w:hint="eastAsia" w:ascii="微软雅黑" w:hAnsi="微软雅黑" w:eastAsia="微软雅黑" w:cs="微软雅黑"/>
          <w:b w:val="0"/>
          <w:bCs w:val="0"/>
          <w:i w:val="0"/>
          <w:iCs w:val="0"/>
          <w:caps w:val="0"/>
          <w:color w:val="auto"/>
          <w:spacing w:val="0"/>
          <w:kern w:val="2"/>
          <w:sz w:val="30"/>
          <w:szCs w:val="30"/>
          <w:shd w:val="clear" w:fill="FFFFFF"/>
          <w:lang w:val="en-US" w:eastAsia="zh-CN" w:bidi="ar-SA"/>
        </w:rPr>
        <w:t>；</w:t>
      </w:r>
      <w:bookmarkStart w:id="43" w:name="_Toc57762711"/>
      <w:bookmarkStart w:id="44" w:name="_Toc53704356"/>
      <w:bookmarkStart w:id="45" w:name="_Toc52816194"/>
      <w:r>
        <w:rPr>
          <w:rFonts w:hint="eastAsia" w:ascii="微软雅黑" w:hAnsi="微软雅黑" w:eastAsia="微软雅黑" w:cs="微软雅黑"/>
          <w:b w:val="0"/>
          <w:bCs w:val="0"/>
          <w:i w:val="0"/>
          <w:iCs w:val="0"/>
          <w:caps w:val="0"/>
          <w:color w:val="auto"/>
          <w:spacing w:val="0"/>
          <w:kern w:val="2"/>
          <w:sz w:val="30"/>
          <w:szCs w:val="30"/>
          <w:shd w:val="clear" w:fill="FFFFFF"/>
          <w:lang w:val="en-US" w:eastAsia="zh-CN" w:bidi="ar-SA"/>
        </w:rPr>
        <w:t>加强教师队伍建设</w:t>
      </w:r>
      <w:bookmarkEnd w:id="43"/>
      <w:bookmarkEnd w:id="44"/>
      <w:bookmarkEnd w:id="45"/>
      <w:r>
        <w:rPr>
          <w:rFonts w:hint="eastAsia" w:ascii="微软雅黑" w:hAnsi="微软雅黑" w:eastAsia="微软雅黑" w:cs="微软雅黑"/>
          <w:b w:val="0"/>
          <w:bCs w:val="0"/>
          <w:i w:val="0"/>
          <w:iCs w:val="0"/>
          <w:caps w:val="0"/>
          <w:color w:val="auto"/>
          <w:spacing w:val="0"/>
          <w:kern w:val="2"/>
          <w:sz w:val="30"/>
          <w:szCs w:val="30"/>
          <w:shd w:val="clear" w:fill="FFFFFF"/>
          <w:lang w:val="en-US" w:eastAsia="zh-CN" w:bidi="ar-SA"/>
        </w:rPr>
        <w:t>；</w:t>
      </w:r>
      <w:bookmarkStart w:id="46" w:name="_Toc52816195"/>
      <w:bookmarkStart w:id="47" w:name="_Toc57762712"/>
      <w:bookmarkStart w:id="48" w:name="_Toc53704357"/>
      <w:r>
        <w:rPr>
          <w:rFonts w:hint="eastAsia" w:ascii="微软雅黑" w:hAnsi="微软雅黑" w:eastAsia="微软雅黑" w:cs="微软雅黑"/>
          <w:b w:val="0"/>
          <w:bCs w:val="0"/>
          <w:i w:val="0"/>
          <w:iCs w:val="0"/>
          <w:caps w:val="0"/>
          <w:color w:val="auto"/>
          <w:spacing w:val="0"/>
          <w:kern w:val="2"/>
          <w:sz w:val="30"/>
          <w:szCs w:val="30"/>
          <w:shd w:val="clear" w:fill="FFFFFF"/>
          <w:lang w:val="en-US" w:eastAsia="zh-CN" w:bidi="ar-SA"/>
        </w:rPr>
        <w:t>补好教育不平衡不充分短板</w:t>
      </w:r>
      <w:bookmarkEnd w:id="46"/>
      <w:bookmarkEnd w:id="47"/>
      <w:bookmarkEnd w:id="48"/>
      <w:r>
        <w:rPr>
          <w:rFonts w:hint="eastAsia" w:ascii="微软雅黑" w:hAnsi="微软雅黑" w:eastAsia="微软雅黑" w:cs="微软雅黑"/>
          <w:b w:val="0"/>
          <w:bCs w:val="0"/>
          <w:i w:val="0"/>
          <w:iCs w:val="0"/>
          <w:caps w:val="0"/>
          <w:color w:val="auto"/>
          <w:spacing w:val="0"/>
          <w:kern w:val="2"/>
          <w:sz w:val="30"/>
          <w:szCs w:val="30"/>
          <w:shd w:val="clear" w:fill="FFFFFF"/>
          <w:lang w:val="en-US" w:eastAsia="zh-CN" w:bidi="ar-SA"/>
        </w:rPr>
        <w:t>；</w:t>
      </w:r>
      <w:bookmarkStart w:id="49" w:name="_Toc53704358"/>
      <w:bookmarkStart w:id="50" w:name="_Toc57762713"/>
      <w:bookmarkStart w:id="51" w:name="_Toc52816196"/>
      <w:r>
        <w:rPr>
          <w:rFonts w:hint="eastAsia" w:ascii="微软雅黑" w:hAnsi="微软雅黑" w:eastAsia="微软雅黑" w:cs="微软雅黑"/>
          <w:b w:val="0"/>
          <w:bCs w:val="0"/>
          <w:i w:val="0"/>
          <w:iCs w:val="0"/>
          <w:caps w:val="0"/>
          <w:color w:val="auto"/>
          <w:spacing w:val="0"/>
          <w:kern w:val="2"/>
          <w:sz w:val="30"/>
          <w:szCs w:val="30"/>
          <w:shd w:val="clear" w:fill="FFFFFF"/>
          <w:lang w:val="en-US" w:eastAsia="zh-CN" w:bidi="ar-SA"/>
        </w:rPr>
        <w:t>构建教育科研网络平台</w:t>
      </w:r>
      <w:bookmarkEnd w:id="49"/>
      <w:bookmarkEnd w:id="50"/>
      <w:bookmarkEnd w:id="51"/>
      <w:r>
        <w:rPr>
          <w:rFonts w:hint="eastAsia" w:ascii="微软雅黑" w:hAnsi="微软雅黑" w:eastAsia="微软雅黑" w:cs="微软雅黑"/>
          <w:b w:val="0"/>
          <w:bCs w:val="0"/>
          <w:i w:val="0"/>
          <w:iCs w:val="0"/>
          <w:caps w:val="0"/>
          <w:color w:val="auto"/>
          <w:spacing w:val="0"/>
          <w:kern w:val="2"/>
          <w:sz w:val="30"/>
          <w:szCs w:val="30"/>
          <w:shd w:val="clear" w:fill="FFFFFF"/>
          <w:lang w:val="en-US" w:eastAsia="zh-CN" w:bidi="ar-SA"/>
        </w:rPr>
        <w:t>；</w:t>
      </w:r>
      <w:bookmarkStart w:id="52" w:name="_Toc52816197"/>
      <w:bookmarkStart w:id="53" w:name="_Toc53704359"/>
      <w:bookmarkStart w:id="54" w:name="_Toc57762714"/>
      <w:r>
        <w:rPr>
          <w:rFonts w:hint="eastAsia" w:ascii="微软雅黑" w:hAnsi="微软雅黑" w:eastAsia="微软雅黑" w:cs="微软雅黑"/>
          <w:b w:val="0"/>
          <w:bCs w:val="0"/>
          <w:i w:val="0"/>
          <w:iCs w:val="0"/>
          <w:caps w:val="0"/>
          <w:color w:val="auto"/>
          <w:spacing w:val="0"/>
          <w:kern w:val="2"/>
          <w:sz w:val="30"/>
          <w:szCs w:val="30"/>
          <w:shd w:val="clear" w:fill="FFFFFF"/>
          <w:lang w:val="en-US" w:eastAsia="zh-CN" w:bidi="ar-SA"/>
        </w:rPr>
        <w:t>规范教育事业发展</w:t>
      </w:r>
      <w:bookmarkEnd w:id="52"/>
      <w:bookmarkEnd w:id="53"/>
      <w:bookmarkEnd w:id="54"/>
      <w:r>
        <w:rPr>
          <w:rFonts w:hint="eastAsia" w:ascii="微软雅黑" w:hAnsi="微软雅黑" w:eastAsia="微软雅黑" w:cs="微软雅黑"/>
          <w:b w:val="0"/>
          <w:bCs w:val="0"/>
          <w:i w:val="0"/>
          <w:iCs w:val="0"/>
          <w:caps w:val="0"/>
          <w:color w:val="auto"/>
          <w:spacing w:val="0"/>
          <w:kern w:val="2"/>
          <w:sz w:val="30"/>
          <w:szCs w:val="30"/>
          <w:shd w:val="clear" w:fill="FFFFFF"/>
          <w:lang w:val="en-US" w:eastAsia="zh-CN" w:bidi="ar-SA"/>
        </w:rPr>
        <w:t>。</w:t>
      </w:r>
    </w:p>
    <w:p>
      <w:pPr>
        <w:keepNext w:val="0"/>
        <w:keepLines w:val="0"/>
        <w:pageBreakBefore w:val="0"/>
        <w:shd w:val="clear"/>
        <w:kinsoku/>
        <w:wordWrap/>
        <w:overflowPunct/>
        <w:topLinePunct w:val="0"/>
        <w:autoSpaceDE/>
        <w:autoSpaceDN/>
        <w:bidi w:val="0"/>
        <w:adjustRightInd w:val="0"/>
        <w:snapToGrid w:val="0"/>
        <w:spacing w:beforeAutospacing="0" w:afterAutospacing="0" w:line="240" w:lineRule="auto"/>
        <w:ind w:firstLine="600" w:firstLineChars="200"/>
        <w:jc w:val="left"/>
        <w:textAlignment w:val="auto"/>
        <w:outlineLvl w:val="9"/>
        <w:rPr>
          <w:rFonts w:hint="eastAsia" w:ascii="微软雅黑" w:hAnsi="微软雅黑" w:eastAsia="微软雅黑" w:cs="微软雅黑"/>
          <w:b w:val="0"/>
          <w:bCs w:val="0"/>
          <w:i w:val="0"/>
          <w:iCs w:val="0"/>
          <w:caps w:val="0"/>
          <w:color w:val="auto"/>
          <w:spacing w:val="0"/>
          <w:kern w:val="2"/>
          <w:sz w:val="30"/>
          <w:szCs w:val="30"/>
          <w:shd w:val="clear" w:fill="FFFFFF"/>
          <w:lang w:val="en-US" w:eastAsia="zh-CN" w:bidi="ar-SA"/>
        </w:rPr>
      </w:pPr>
      <w:bookmarkStart w:id="55" w:name="_Toc52816198"/>
      <w:bookmarkStart w:id="56" w:name="_Toc53704360"/>
      <w:bookmarkStart w:id="57" w:name="_Toc57762715"/>
      <w:bookmarkStart w:id="58" w:name="_Toc61383378"/>
      <w:r>
        <w:rPr>
          <w:rFonts w:hint="eastAsia" w:ascii="微软雅黑" w:hAnsi="微软雅黑" w:eastAsia="微软雅黑" w:cs="微软雅黑"/>
          <w:b/>
          <w:bCs/>
          <w:i w:val="0"/>
          <w:iCs w:val="0"/>
          <w:caps w:val="0"/>
          <w:color w:val="auto"/>
          <w:spacing w:val="0"/>
          <w:kern w:val="2"/>
          <w:sz w:val="30"/>
          <w:szCs w:val="30"/>
          <w:shd w:val="clear" w:fill="FFFFFF"/>
          <w:lang w:val="en-US" w:eastAsia="zh-CN" w:bidi="ar-SA"/>
        </w:rPr>
        <w:t>—— 推进现代卫生健康事业发展</w:t>
      </w:r>
      <w:bookmarkEnd w:id="55"/>
      <w:bookmarkEnd w:id="56"/>
      <w:r>
        <w:rPr>
          <w:rFonts w:hint="eastAsia" w:ascii="微软雅黑" w:hAnsi="微软雅黑" w:eastAsia="微软雅黑" w:cs="微软雅黑"/>
          <w:b/>
          <w:bCs/>
          <w:i w:val="0"/>
          <w:iCs w:val="0"/>
          <w:caps w:val="0"/>
          <w:color w:val="auto"/>
          <w:spacing w:val="0"/>
          <w:kern w:val="2"/>
          <w:sz w:val="30"/>
          <w:szCs w:val="30"/>
          <w:shd w:val="clear" w:fill="FFFFFF"/>
          <w:lang w:val="en-US" w:eastAsia="zh-CN" w:bidi="ar-SA"/>
        </w:rPr>
        <w:t>，建设健康加区</w:t>
      </w:r>
      <w:bookmarkEnd w:id="57"/>
      <w:bookmarkEnd w:id="58"/>
      <w:r>
        <w:rPr>
          <w:rFonts w:hint="eastAsia" w:ascii="微软雅黑" w:hAnsi="微软雅黑" w:eastAsia="微软雅黑" w:cs="微软雅黑"/>
          <w:b/>
          <w:bCs/>
          <w:i w:val="0"/>
          <w:iCs w:val="0"/>
          <w:caps w:val="0"/>
          <w:color w:val="auto"/>
          <w:spacing w:val="0"/>
          <w:kern w:val="2"/>
          <w:sz w:val="30"/>
          <w:szCs w:val="30"/>
          <w:shd w:val="clear" w:fill="FFFFFF"/>
          <w:lang w:val="en-US" w:eastAsia="zh-CN" w:bidi="ar-SA"/>
        </w:rPr>
        <w:t>。</w:t>
      </w:r>
      <w:r>
        <w:rPr>
          <w:rFonts w:hint="eastAsia" w:ascii="微软雅黑" w:hAnsi="微软雅黑" w:eastAsia="微软雅黑" w:cs="微软雅黑"/>
          <w:b w:val="0"/>
          <w:bCs w:val="0"/>
          <w:i w:val="0"/>
          <w:iCs w:val="0"/>
          <w:caps w:val="0"/>
          <w:color w:val="auto"/>
          <w:spacing w:val="0"/>
          <w:kern w:val="2"/>
          <w:sz w:val="30"/>
          <w:szCs w:val="30"/>
          <w:shd w:val="clear" w:fill="FFFFFF"/>
          <w:lang w:val="en-US" w:eastAsia="zh-CN" w:bidi="ar-SA"/>
        </w:rPr>
        <w:t>把人民健康放在优先发展战略地位，推动健康关口迁移，促进以治病为中心向以健康为中心转变，全方位、努力全方位全周期保障人民健康。</w:t>
      </w:r>
      <w:bookmarkStart w:id="59" w:name="_Toc52816199"/>
      <w:bookmarkStart w:id="60" w:name="_Toc57762716"/>
      <w:bookmarkStart w:id="61" w:name="_Toc53704361"/>
      <w:r>
        <w:rPr>
          <w:rFonts w:hint="eastAsia" w:ascii="微软雅黑" w:hAnsi="微软雅黑" w:eastAsia="微软雅黑" w:cs="微软雅黑"/>
          <w:b w:val="0"/>
          <w:bCs w:val="0"/>
          <w:i w:val="0"/>
          <w:iCs w:val="0"/>
          <w:caps w:val="0"/>
          <w:color w:val="auto"/>
          <w:spacing w:val="0"/>
          <w:kern w:val="2"/>
          <w:sz w:val="30"/>
          <w:szCs w:val="30"/>
          <w:shd w:val="clear" w:fill="FFFFFF"/>
          <w:lang w:val="en-US" w:eastAsia="zh-CN" w:bidi="ar-SA"/>
        </w:rPr>
        <w:t>提高疾病预防处置能力</w:t>
      </w:r>
      <w:bookmarkEnd w:id="59"/>
      <w:bookmarkEnd w:id="60"/>
      <w:bookmarkEnd w:id="61"/>
      <w:r>
        <w:rPr>
          <w:rFonts w:hint="eastAsia" w:ascii="微软雅黑" w:hAnsi="微软雅黑" w:eastAsia="微软雅黑" w:cs="微软雅黑"/>
          <w:b w:val="0"/>
          <w:bCs w:val="0"/>
          <w:i w:val="0"/>
          <w:iCs w:val="0"/>
          <w:caps w:val="0"/>
          <w:color w:val="auto"/>
          <w:spacing w:val="0"/>
          <w:kern w:val="2"/>
          <w:sz w:val="30"/>
          <w:szCs w:val="30"/>
          <w:shd w:val="clear" w:fill="FFFFFF"/>
          <w:lang w:val="en-US" w:eastAsia="zh-CN" w:bidi="ar-SA"/>
        </w:rPr>
        <w:t>；提升加区医疗水平</w:t>
      </w:r>
      <w:bookmarkStart w:id="62" w:name="_Toc53704363"/>
      <w:bookmarkStart w:id="63" w:name="_Toc52816201"/>
      <w:bookmarkStart w:id="64" w:name="_Toc57762718"/>
      <w:r>
        <w:rPr>
          <w:rFonts w:hint="eastAsia" w:ascii="微软雅黑" w:hAnsi="微软雅黑" w:eastAsia="微软雅黑" w:cs="微软雅黑"/>
          <w:b w:val="0"/>
          <w:bCs w:val="0"/>
          <w:i w:val="0"/>
          <w:iCs w:val="0"/>
          <w:caps w:val="0"/>
          <w:color w:val="auto"/>
          <w:spacing w:val="0"/>
          <w:kern w:val="2"/>
          <w:sz w:val="30"/>
          <w:szCs w:val="30"/>
          <w:shd w:val="clear" w:fill="FFFFFF"/>
          <w:lang w:val="en-US" w:eastAsia="zh-CN" w:bidi="ar-SA"/>
        </w:rPr>
        <w:t>；积极推动“智慧健康”产业发展</w:t>
      </w:r>
      <w:bookmarkEnd w:id="62"/>
      <w:bookmarkEnd w:id="63"/>
      <w:bookmarkEnd w:id="64"/>
      <w:r>
        <w:rPr>
          <w:rFonts w:hint="eastAsia" w:ascii="微软雅黑" w:hAnsi="微软雅黑" w:eastAsia="微软雅黑" w:cs="微软雅黑"/>
          <w:b w:val="0"/>
          <w:bCs w:val="0"/>
          <w:i w:val="0"/>
          <w:iCs w:val="0"/>
          <w:caps w:val="0"/>
          <w:color w:val="auto"/>
          <w:spacing w:val="0"/>
          <w:kern w:val="2"/>
          <w:sz w:val="30"/>
          <w:szCs w:val="30"/>
          <w:shd w:val="clear" w:fill="FFFFFF"/>
          <w:lang w:val="en-US" w:eastAsia="zh-CN" w:bidi="ar-SA"/>
        </w:rPr>
        <w:t>；</w:t>
      </w:r>
    </w:p>
    <w:p>
      <w:pPr>
        <w:keepNext w:val="0"/>
        <w:keepLines w:val="0"/>
        <w:pageBreakBefore w:val="0"/>
        <w:shd w:val="clear"/>
        <w:kinsoku/>
        <w:wordWrap/>
        <w:overflowPunct/>
        <w:topLinePunct w:val="0"/>
        <w:autoSpaceDE/>
        <w:autoSpaceDN/>
        <w:bidi w:val="0"/>
        <w:adjustRightInd w:val="0"/>
        <w:snapToGrid w:val="0"/>
        <w:spacing w:beforeAutospacing="0" w:afterAutospacing="0" w:line="240" w:lineRule="auto"/>
        <w:ind w:firstLine="600" w:firstLineChars="200"/>
        <w:jc w:val="left"/>
        <w:textAlignment w:val="auto"/>
        <w:outlineLvl w:val="9"/>
        <w:rPr>
          <w:rFonts w:hint="eastAsia" w:ascii="微软雅黑" w:hAnsi="微软雅黑" w:eastAsia="微软雅黑" w:cs="微软雅黑"/>
          <w:b w:val="0"/>
          <w:bCs w:val="0"/>
          <w:i w:val="0"/>
          <w:iCs w:val="0"/>
          <w:caps w:val="0"/>
          <w:color w:val="auto"/>
          <w:spacing w:val="0"/>
          <w:kern w:val="2"/>
          <w:sz w:val="30"/>
          <w:szCs w:val="30"/>
          <w:shd w:val="clear" w:fill="FFFFFF"/>
          <w:lang w:val="en-US" w:eastAsia="zh-CN" w:bidi="ar-SA"/>
        </w:rPr>
      </w:pPr>
      <w:bookmarkStart w:id="65" w:name="_Toc52816202"/>
      <w:bookmarkStart w:id="66" w:name="_Toc53704364"/>
      <w:bookmarkStart w:id="67" w:name="_Toc57762719"/>
      <w:bookmarkStart w:id="68" w:name="_Toc61383379"/>
      <w:r>
        <w:rPr>
          <w:rFonts w:hint="eastAsia" w:ascii="微软雅黑" w:hAnsi="微软雅黑" w:eastAsia="微软雅黑" w:cs="微软雅黑"/>
          <w:b/>
          <w:bCs/>
          <w:i w:val="0"/>
          <w:iCs w:val="0"/>
          <w:caps w:val="0"/>
          <w:color w:val="auto"/>
          <w:spacing w:val="0"/>
          <w:kern w:val="2"/>
          <w:sz w:val="30"/>
          <w:szCs w:val="30"/>
          <w:shd w:val="clear" w:fill="FFFFFF"/>
          <w:lang w:val="en-US" w:eastAsia="zh-CN" w:bidi="ar-SA"/>
        </w:rPr>
        <w:t>——全面加强社会保障</w:t>
      </w:r>
      <w:bookmarkEnd w:id="65"/>
      <w:bookmarkEnd w:id="66"/>
      <w:r>
        <w:rPr>
          <w:rFonts w:hint="eastAsia" w:ascii="微软雅黑" w:hAnsi="微软雅黑" w:eastAsia="微软雅黑" w:cs="微软雅黑"/>
          <w:b/>
          <w:bCs/>
          <w:i w:val="0"/>
          <w:iCs w:val="0"/>
          <w:caps w:val="0"/>
          <w:color w:val="auto"/>
          <w:spacing w:val="0"/>
          <w:kern w:val="2"/>
          <w:sz w:val="30"/>
          <w:szCs w:val="30"/>
          <w:shd w:val="clear" w:fill="FFFFFF"/>
          <w:lang w:val="en-US" w:eastAsia="zh-CN" w:bidi="ar-SA"/>
        </w:rPr>
        <w:t>，建设公平加区</w:t>
      </w:r>
      <w:bookmarkEnd w:id="67"/>
      <w:bookmarkEnd w:id="68"/>
      <w:r>
        <w:rPr>
          <w:rFonts w:hint="eastAsia" w:ascii="微软雅黑" w:hAnsi="微软雅黑" w:eastAsia="微软雅黑" w:cs="微软雅黑"/>
          <w:b/>
          <w:bCs/>
          <w:i w:val="0"/>
          <w:iCs w:val="0"/>
          <w:caps w:val="0"/>
          <w:color w:val="auto"/>
          <w:spacing w:val="0"/>
          <w:kern w:val="2"/>
          <w:sz w:val="30"/>
          <w:szCs w:val="30"/>
          <w:shd w:val="clear" w:fill="FFFFFF"/>
          <w:lang w:val="en-US" w:eastAsia="zh-CN" w:bidi="ar-SA"/>
        </w:rPr>
        <w:t>。</w:t>
      </w:r>
      <w:r>
        <w:rPr>
          <w:rFonts w:hint="eastAsia" w:ascii="微软雅黑" w:hAnsi="微软雅黑" w:eastAsia="微软雅黑" w:cs="微软雅黑"/>
          <w:b w:val="0"/>
          <w:bCs w:val="0"/>
          <w:i w:val="0"/>
          <w:iCs w:val="0"/>
          <w:caps w:val="0"/>
          <w:color w:val="auto"/>
          <w:spacing w:val="0"/>
          <w:kern w:val="2"/>
          <w:sz w:val="30"/>
          <w:szCs w:val="30"/>
          <w:shd w:val="clear" w:fill="FFFFFF"/>
          <w:lang w:val="en-US" w:eastAsia="zh-CN" w:bidi="ar-SA"/>
        </w:rPr>
        <w:t>构建完善的社会救助、社会福利、慈善事业、优抚安置等制度，突出制度托底作用。健全返贫监测和帮扶机制。稳步提升社保水平；稳步提升社会保障质量；</w:t>
      </w:r>
      <w:bookmarkStart w:id="69" w:name="_Toc52816205"/>
      <w:bookmarkStart w:id="70" w:name="_Toc57762722"/>
      <w:bookmarkStart w:id="71" w:name="_Toc53704367"/>
      <w:r>
        <w:rPr>
          <w:rFonts w:hint="eastAsia" w:ascii="微软雅黑" w:hAnsi="微软雅黑" w:eastAsia="微软雅黑" w:cs="微软雅黑"/>
          <w:b w:val="0"/>
          <w:bCs w:val="0"/>
          <w:i w:val="0"/>
          <w:iCs w:val="0"/>
          <w:caps w:val="0"/>
          <w:color w:val="auto"/>
          <w:spacing w:val="0"/>
          <w:kern w:val="2"/>
          <w:sz w:val="30"/>
          <w:szCs w:val="30"/>
          <w:shd w:val="clear" w:fill="FFFFFF"/>
          <w:lang w:val="en-US" w:eastAsia="zh-CN" w:bidi="ar-SA"/>
        </w:rPr>
        <w:t>加大社会保险基金风险防控力度</w:t>
      </w:r>
      <w:bookmarkEnd w:id="69"/>
      <w:bookmarkEnd w:id="70"/>
      <w:bookmarkEnd w:id="71"/>
      <w:r>
        <w:rPr>
          <w:rFonts w:hint="eastAsia" w:ascii="微软雅黑" w:hAnsi="微软雅黑" w:eastAsia="微软雅黑" w:cs="微软雅黑"/>
          <w:b w:val="0"/>
          <w:bCs w:val="0"/>
          <w:i w:val="0"/>
          <w:iCs w:val="0"/>
          <w:caps w:val="0"/>
          <w:color w:val="auto"/>
          <w:spacing w:val="0"/>
          <w:kern w:val="2"/>
          <w:sz w:val="30"/>
          <w:szCs w:val="30"/>
          <w:shd w:val="clear" w:fill="FFFFFF"/>
          <w:lang w:val="en-US" w:eastAsia="zh-CN" w:bidi="ar-SA"/>
        </w:rPr>
        <w:t>；</w:t>
      </w:r>
      <w:bookmarkStart w:id="72" w:name="_Toc53704368"/>
      <w:bookmarkStart w:id="73" w:name="_Toc52816206"/>
      <w:bookmarkStart w:id="74" w:name="_Toc57762723"/>
      <w:r>
        <w:rPr>
          <w:rFonts w:hint="eastAsia" w:ascii="微软雅黑" w:hAnsi="微软雅黑" w:eastAsia="微软雅黑" w:cs="微软雅黑"/>
          <w:b w:val="0"/>
          <w:bCs w:val="0"/>
          <w:i w:val="0"/>
          <w:iCs w:val="0"/>
          <w:caps w:val="0"/>
          <w:color w:val="auto"/>
          <w:spacing w:val="0"/>
          <w:kern w:val="2"/>
          <w:sz w:val="30"/>
          <w:szCs w:val="30"/>
          <w:shd w:val="clear" w:fill="FFFFFF"/>
          <w:lang w:val="en-US" w:eastAsia="zh-CN" w:bidi="ar-SA"/>
        </w:rPr>
        <w:t>强化社会福利事业</w:t>
      </w:r>
      <w:bookmarkEnd w:id="72"/>
      <w:bookmarkEnd w:id="73"/>
      <w:bookmarkEnd w:id="74"/>
      <w:r>
        <w:rPr>
          <w:rFonts w:hint="eastAsia" w:ascii="微软雅黑" w:hAnsi="微软雅黑" w:eastAsia="微软雅黑" w:cs="微软雅黑"/>
          <w:b w:val="0"/>
          <w:bCs w:val="0"/>
          <w:i w:val="0"/>
          <w:iCs w:val="0"/>
          <w:caps w:val="0"/>
          <w:color w:val="auto"/>
          <w:spacing w:val="0"/>
          <w:kern w:val="2"/>
          <w:sz w:val="30"/>
          <w:szCs w:val="30"/>
          <w:shd w:val="clear" w:fill="FFFFFF"/>
          <w:lang w:val="en-US" w:eastAsia="zh-CN" w:bidi="ar-SA"/>
        </w:rPr>
        <w:t>；推动妇儿民生实事全面落实；</w:t>
      </w:r>
      <w:bookmarkStart w:id="75" w:name="_Toc57762724"/>
      <w:r>
        <w:rPr>
          <w:rFonts w:hint="eastAsia" w:ascii="微软雅黑" w:hAnsi="微软雅黑" w:eastAsia="微软雅黑" w:cs="微软雅黑"/>
          <w:b w:val="0"/>
          <w:bCs w:val="0"/>
          <w:i w:val="0"/>
          <w:iCs w:val="0"/>
          <w:caps w:val="0"/>
          <w:color w:val="auto"/>
          <w:spacing w:val="0"/>
          <w:kern w:val="2"/>
          <w:sz w:val="30"/>
          <w:szCs w:val="30"/>
          <w:shd w:val="clear" w:fill="FFFFFF"/>
          <w:lang w:val="en-US" w:eastAsia="zh-CN" w:bidi="ar-SA"/>
        </w:rPr>
        <w:t>提升保障房供给水平</w:t>
      </w:r>
      <w:bookmarkEnd w:id="75"/>
      <w:r>
        <w:rPr>
          <w:rFonts w:hint="eastAsia" w:ascii="微软雅黑" w:hAnsi="微软雅黑" w:eastAsia="微软雅黑" w:cs="微软雅黑"/>
          <w:b w:val="0"/>
          <w:bCs w:val="0"/>
          <w:i w:val="0"/>
          <w:iCs w:val="0"/>
          <w:caps w:val="0"/>
          <w:color w:val="auto"/>
          <w:spacing w:val="0"/>
          <w:kern w:val="2"/>
          <w:sz w:val="30"/>
          <w:szCs w:val="30"/>
          <w:shd w:val="clear" w:fill="FFFFFF"/>
          <w:lang w:val="en-US" w:eastAsia="zh-CN" w:bidi="ar-SA"/>
        </w:rPr>
        <w:t>。</w:t>
      </w:r>
    </w:p>
    <w:p>
      <w:pPr>
        <w:keepNext w:val="0"/>
        <w:keepLines w:val="0"/>
        <w:pageBreakBefore w:val="0"/>
        <w:shd w:val="clear"/>
        <w:kinsoku/>
        <w:wordWrap/>
        <w:overflowPunct/>
        <w:topLinePunct w:val="0"/>
        <w:autoSpaceDE/>
        <w:autoSpaceDN/>
        <w:bidi w:val="0"/>
        <w:adjustRightInd w:val="0"/>
        <w:snapToGrid w:val="0"/>
        <w:spacing w:beforeAutospacing="0" w:afterAutospacing="0" w:line="240" w:lineRule="auto"/>
        <w:ind w:firstLine="600" w:firstLineChars="200"/>
        <w:jc w:val="left"/>
        <w:textAlignment w:val="auto"/>
        <w:outlineLvl w:val="9"/>
        <w:rPr>
          <w:rFonts w:hint="eastAsia" w:ascii="微软雅黑" w:hAnsi="微软雅黑" w:eastAsia="微软雅黑" w:cs="微软雅黑"/>
          <w:b w:val="0"/>
          <w:bCs w:val="0"/>
          <w:i w:val="0"/>
          <w:iCs w:val="0"/>
          <w:caps w:val="0"/>
          <w:color w:val="auto"/>
          <w:spacing w:val="0"/>
          <w:kern w:val="2"/>
          <w:sz w:val="30"/>
          <w:szCs w:val="30"/>
          <w:shd w:val="clear" w:fill="FFFFFF"/>
          <w:lang w:val="en-US" w:eastAsia="zh-CN" w:bidi="ar-SA"/>
        </w:rPr>
      </w:pPr>
      <w:bookmarkStart w:id="76" w:name="_Toc53704371"/>
      <w:bookmarkStart w:id="77" w:name="_Toc52816209"/>
      <w:bookmarkStart w:id="78" w:name="_Toc57762725"/>
      <w:bookmarkStart w:id="79" w:name="_Toc61383380"/>
      <w:r>
        <w:rPr>
          <w:rFonts w:hint="eastAsia" w:ascii="微软雅黑" w:hAnsi="微软雅黑" w:eastAsia="微软雅黑" w:cs="微软雅黑"/>
          <w:b/>
          <w:bCs/>
          <w:i w:val="0"/>
          <w:iCs w:val="0"/>
          <w:caps w:val="0"/>
          <w:color w:val="auto"/>
          <w:spacing w:val="0"/>
          <w:kern w:val="2"/>
          <w:sz w:val="30"/>
          <w:szCs w:val="30"/>
          <w:shd w:val="clear" w:fill="FFFFFF"/>
          <w:lang w:val="en-US" w:eastAsia="zh-CN" w:bidi="ar-SA"/>
        </w:rPr>
        <w:t>——提升干部队伍整体服务水平</w:t>
      </w:r>
      <w:bookmarkEnd w:id="76"/>
      <w:bookmarkEnd w:id="77"/>
      <w:r>
        <w:rPr>
          <w:rFonts w:hint="eastAsia" w:ascii="微软雅黑" w:hAnsi="微软雅黑" w:eastAsia="微软雅黑" w:cs="微软雅黑"/>
          <w:b/>
          <w:bCs/>
          <w:i w:val="0"/>
          <w:iCs w:val="0"/>
          <w:caps w:val="0"/>
          <w:color w:val="auto"/>
          <w:spacing w:val="0"/>
          <w:kern w:val="2"/>
          <w:sz w:val="30"/>
          <w:szCs w:val="30"/>
          <w:shd w:val="clear" w:fill="FFFFFF"/>
          <w:lang w:val="en-US" w:eastAsia="zh-CN" w:bidi="ar-SA"/>
        </w:rPr>
        <w:t>，建设清风加区</w:t>
      </w:r>
      <w:bookmarkEnd w:id="78"/>
      <w:bookmarkEnd w:id="79"/>
      <w:r>
        <w:rPr>
          <w:rFonts w:hint="eastAsia" w:ascii="微软雅黑" w:hAnsi="微软雅黑" w:eastAsia="微软雅黑" w:cs="微软雅黑"/>
          <w:b/>
          <w:bCs/>
          <w:i w:val="0"/>
          <w:iCs w:val="0"/>
          <w:caps w:val="0"/>
          <w:color w:val="auto"/>
          <w:spacing w:val="0"/>
          <w:kern w:val="2"/>
          <w:sz w:val="30"/>
          <w:szCs w:val="30"/>
          <w:shd w:val="clear" w:fill="FFFFFF"/>
          <w:lang w:val="en-US" w:eastAsia="zh-CN" w:bidi="ar-SA"/>
        </w:rPr>
        <w:t>。</w:t>
      </w:r>
      <w:bookmarkStart w:id="80" w:name="_Toc57762726"/>
      <w:bookmarkStart w:id="81" w:name="_Toc53704372"/>
      <w:r>
        <w:rPr>
          <w:rFonts w:hint="eastAsia" w:ascii="微软雅黑" w:hAnsi="微软雅黑" w:eastAsia="微软雅黑" w:cs="微软雅黑"/>
          <w:b w:val="0"/>
          <w:bCs w:val="0"/>
          <w:i w:val="0"/>
          <w:iCs w:val="0"/>
          <w:caps w:val="0"/>
          <w:color w:val="auto"/>
          <w:spacing w:val="0"/>
          <w:kern w:val="2"/>
          <w:sz w:val="30"/>
          <w:szCs w:val="30"/>
          <w:shd w:val="clear" w:fill="FFFFFF"/>
          <w:lang w:val="en-US" w:eastAsia="zh-CN" w:bidi="ar-SA"/>
        </w:rPr>
        <w:t>按照党政综合、城建规划、财政金融、科教文卫、农业农村等专业类别，建立干部档案，实行分类管理，建立“一人一策”培养机制。着力抓好年轻干部队伍建设</w:t>
      </w:r>
      <w:bookmarkEnd w:id="80"/>
      <w:bookmarkEnd w:id="81"/>
      <w:r>
        <w:rPr>
          <w:rFonts w:hint="eastAsia" w:ascii="微软雅黑" w:hAnsi="微软雅黑" w:eastAsia="微软雅黑" w:cs="微软雅黑"/>
          <w:b w:val="0"/>
          <w:bCs w:val="0"/>
          <w:i w:val="0"/>
          <w:iCs w:val="0"/>
          <w:caps w:val="0"/>
          <w:color w:val="auto"/>
          <w:spacing w:val="0"/>
          <w:kern w:val="2"/>
          <w:sz w:val="30"/>
          <w:szCs w:val="30"/>
          <w:shd w:val="clear" w:fill="FFFFFF"/>
          <w:lang w:val="en-US" w:eastAsia="zh-CN" w:bidi="ar-SA"/>
        </w:rPr>
        <w:t>；</w:t>
      </w:r>
      <w:bookmarkStart w:id="82" w:name="_Toc57762727"/>
      <w:bookmarkStart w:id="83" w:name="_Toc53704373"/>
      <w:r>
        <w:rPr>
          <w:rFonts w:hint="eastAsia" w:ascii="微软雅黑" w:hAnsi="微软雅黑" w:eastAsia="微软雅黑" w:cs="微软雅黑"/>
          <w:b w:val="0"/>
          <w:bCs w:val="0"/>
          <w:i w:val="0"/>
          <w:iCs w:val="0"/>
          <w:caps w:val="0"/>
          <w:color w:val="auto"/>
          <w:spacing w:val="0"/>
          <w:kern w:val="2"/>
          <w:sz w:val="30"/>
          <w:szCs w:val="30"/>
          <w:shd w:val="clear" w:fill="FFFFFF"/>
          <w:lang w:val="en-US" w:eastAsia="zh-CN" w:bidi="ar-SA"/>
        </w:rPr>
        <w:t>持续加强干部教育培训工作</w:t>
      </w:r>
      <w:bookmarkEnd w:id="82"/>
      <w:bookmarkEnd w:id="83"/>
      <w:r>
        <w:rPr>
          <w:rFonts w:hint="eastAsia" w:ascii="微软雅黑" w:hAnsi="微软雅黑" w:eastAsia="微软雅黑" w:cs="微软雅黑"/>
          <w:b w:val="0"/>
          <w:bCs w:val="0"/>
          <w:i w:val="0"/>
          <w:iCs w:val="0"/>
          <w:caps w:val="0"/>
          <w:color w:val="auto"/>
          <w:spacing w:val="0"/>
          <w:kern w:val="2"/>
          <w:sz w:val="30"/>
          <w:szCs w:val="30"/>
          <w:shd w:val="clear" w:fill="FFFFFF"/>
          <w:lang w:val="en-US" w:eastAsia="zh-CN" w:bidi="ar-SA"/>
        </w:rPr>
        <w:t>；</w:t>
      </w:r>
      <w:bookmarkStart w:id="84" w:name="_Toc53704374"/>
      <w:bookmarkStart w:id="85" w:name="_Toc57762728"/>
      <w:r>
        <w:rPr>
          <w:rFonts w:hint="eastAsia" w:ascii="微软雅黑" w:hAnsi="微软雅黑" w:eastAsia="微软雅黑" w:cs="微软雅黑"/>
          <w:b w:val="0"/>
          <w:bCs w:val="0"/>
          <w:i w:val="0"/>
          <w:iCs w:val="0"/>
          <w:caps w:val="0"/>
          <w:color w:val="auto"/>
          <w:spacing w:val="0"/>
          <w:kern w:val="2"/>
          <w:sz w:val="30"/>
          <w:szCs w:val="30"/>
          <w:shd w:val="clear" w:fill="FFFFFF"/>
          <w:lang w:val="en-US" w:eastAsia="zh-CN" w:bidi="ar-SA"/>
        </w:rPr>
        <w:t>加大干部监督管理工作</w:t>
      </w:r>
      <w:bookmarkEnd w:id="84"/>
      <w:bookmarkEnd w:id="85"/>
      <w:r>
        <w:rPr>
          <w:rFonts w:hint="eastAsia" w:ascii="微软雅黑" w:hAnsi="微软雅黑" w:eastAsia="微软雅黑" w:cs="微软雅黑"/>
          <w:b w:val="0"/>
          <w:bCs w:val="0"/>
          <w:i w:val="0"/>
          <w:iCs w:val="0"/>
          <w:caps w:val="0"/>
          <w:color w:val="auto"/>
          <w:spacing w:val="0"/>
          <w:kern w:val="2"/>
          <w:sz w:val="30"/>
          <w:szCs w:val="30"/>
          <w:shd w:val="clear" w:fill="FFFFFF"/>
          <w:lang w:val="en-US" w:eastAsia="zh-CN" w:bidi="ar-SA"/>
        </w:rPr>
        <w:t>。</w:t>
      </w:r>
    </w:p>
    <w:p>
      <w:pPr>
        <w:keepNext w:val="0"/>
        <w:keepLines w:val="0"/>
        <w:pageBreakBefore w:val="0"/>
        <w:shd w:val="clear"/>
        <w:kinsoku/>
        <w:wordWrap/>
        <w:overflowPunct/>
        <w:topLinePunct w:val="0"/>
        <w:autoSpaceDE/>
        <w:autoSpaceDN/>
        <w:bidi w:val="0"/>
        <w:adjustRightInd w:val="0"/>
        <w:snapToGrid w:val="0"/>
        <w:spacing w:beforeAutospacing="0" w:afterAutospacing="0" w:line="240" w:lineRule="auto"/>
        <w:ind w:firstLine="600" w:firstLineChars="200"/>
        <w:jc w:val="left"/>
        <w:textAlignment w:val="auto"/>
        <w:outlineLvl w:val="9"/>
        <w:rPr>
          <w:rFonts w:hint="eastAsia" w:ascii="微软雅黑" w:hAnsi="微软雅黑" w:eastAsia="微软雅黑" w:cs="微软雅黑"/>
          <w:b/>
          <w:bCs/>
          <w:i w:val="0"/>
          <w:iCs w:val="0"/>
          <w:caps w:val="0"/>
          <w:color w:val="auto"/>
          <w:spacing w:val="0"/>
          <w:kern w:val="2"/>
          <w:sz w:val="30"/>
          <w:szCs w:val="30"/>
          <w:shd w:val="clear" w:fill="FFFFFF"/>
          <w:lang w:val="en-US" w:eastAsia="zh-CN" w:bidi="ar-SA"/>
        </w:rPr>
      </w:pPr>
      <w:r>
        <w:rPr>
          <w:rFonts w:hint="eastAsia" w:ascii="微软雅黑" w:hAnsi="微软雅黑" w:eastAsia="微软雅黑" w:cs="微软雅黑"/>
          <w:b/>
          <w:bCs/>
          <w:i w:val="0"/>
          <w:iCs w:val="0"/>
          <w:caps w:val="0"/>
          <w:color w:val="auto"/>
          <w:spacing w:val="0"/>
          <w:kern w:val="2"/>
          <w:sz w:val="30"/>
          <w:szCs w:val="30"/>
          <w:shd w:val="clear" w:fill="FFFFFF"/>
          <w:lang w:val="en-US" w:eastAsia="zh-CN" w:bidi="ar-SA"/>
        </w:rPr>
        <w:t>四是统筹发展和安全，建设平安加区。</w:t>
      </w:r>
    </w:p>
    <w:p>
      <w:pPr>
        <w:keepNext w:val="0"/>
        <w:keepLines w:val="0"/>
        <w:pageBreakBefore w:val="0"/>
        <w:shd w:val="clear"/>
        <w:kinsoku/>
        <w:wordWrap/>
        <w:overflowPunct/>
        <w:topLinePunct w:val="0"/>
        <w:autoSpaceDE/>
        <w:autoSpaceDN/>
        <w:bidi w:val="0"/>
        <w:adjustRightInd w:val="0"/>
        <w:snapToGrid w:val="0"/>
        <w:spacing w:beforeAutospacing="0" w:afterAutospacing="0" w:line="240" w:lineRule="auto"/>
        <w:ind w:firstLine="600" w:firstLineChars="200"/>
        <w:jc w:val="left"/>
        <w:textAlignment w:val="auto"/>
        <w:outlineLvl w:val="9"/>
        <w:rPr>
          <w:rFonts w:hint="eastAsia" w:ascii="微软雅黑" w:hAnsi="微软雅黑" w:eastAsia="微软雅黑" w:cs="微软雅黑"/>
          <w:b w:val="0"/>
          <w:bCs w:val="0"/>
          <w:i w:val="0"/>
          <w:iCs w:val="0"/>
          <w:caps w:val="0"/>
          <w:color w:val="auto"/>
          <w:spacing w:val="0"/>
          <w:kern w:val="2"/>
          <w:sz w:val="30"/>
          <w:szCs w:val="30"/>
          <w:shd w:val="clear" w:fill="FFFFFF"/>
          <w:lang w:val="en-US" w:eastAsia="zh-CN" w:bidi="ar-SA"/>
        </w:rPr>
      </w:pPr>
      <w:r>
        <w:rPr>
          <w:rFonts w:hint="eastAsia" w:ascii="微软雅黑" w:hAnsi="微软雅黑" w:eastAsia="微软雅黑" w:cs="微软雅黑"/>
          <w:b w:val="0"/>
          <w:bCs w:val="0"/>
          <w:i w:val="0"/>
          <w:iCs w:val="0"/>
          <w:caps w:val="0"/>
          <w:color w:val="auto"/>
          <w:spacing w:val="0"/>
          <w:kern w:val="2"/>
          <w:sz w:val="30"/>
          <w:szCs w:val="30"/>
          <w:shd w:val="clear" w:fill="FFFFFF"/>
          <w:lang w:val="en-US" w:eastAsia="zh-CN" w:bidi="ar-SA"/>
        </w:rPr>
        <w:t>坚持国家总体安全观，全面落实好习近平总书记重要指示精神，把安全发展理念贯穿到发展的各个领域。</w:t>
      </w:r>
    </w:p>
    <w:p>
      <w:pPr>
        <w:keepNext w:val="0"/>
        <w:keepLines w:val="0"/>
        <w:pageBreakBefore w:val="0"/>
        <w:shd w:val="clear"/>
        <w:kinsoku/>
        <w:wordWrap/>
        <w:overflowPunct/>
        <w:topLinePunct w:val="0"/>
        <w:autoSpaceDE/>
        <w:autoSpaceDN/>
        <w:bidi w:val="0"/>
        <w:adjustRightInd w:val="0"/>
        <w:snapToGrid w:val="0"/>
        <w:spacing w:beforeAutospacing="0" w:afterAutospacing="0" w:line="240" w:lineRule="auto"/>
        <w:ind w:firstLine="600" w:firstLineChars="200"/>
        <w:jc w:val="left"/>
        <w:textAlignment w:val="auto"/>
        <w:outlineLvl w:val="9"/>
        <w:rPr>
          <w:rFonts w:hint="eastAsia" w:ascii="微软雅黑" w:hAnsi="微软雅黑" w:eastAsia="微软雅黑" w:cs="微软雅黑"/>
          <w:b w:val="0"/>
          <w:bCs w:val="0"/>
          <w:i w:val="0"/>
          <w:iCs w:val="0"/>
          <w:caps w:val="0"/>
          <w:color w:val="auto"/>
          <w:spacing w:val="0"/>
          <w:kern w:val="2"/>
          <w:sz w:val="30"/>
          <w:szCs w:val="30"/>
          <w:shd w:val="clear" w:fill="FFFFFF"/>
          <w:lang w:val="en-US" w:eastAsia="zh-CN" w:bidi="ar-SA"/>
        </w:rPr>
      </w:pPr>
      <w:r>
        <w:rPr>
          <w:rFonts w:hint="eastAsia" w:ascii="微软雅黑" w:hAnsi="微软雅黑" w:eastAsia="微软雅黑" w:cs="微软雅黑"/>
          <w:b/>
          <w:bCs/>
          <w:i w:val="0"/>
          <w:iCs w:val="0"/>
          <w:caps w:val="0"/>
          <w:color w:val="auto"/>
          <w:spacing w:val="0"/>
          <w:kern w:val="2"/>
          <w:sz w:val="30"/>
          <w:szCs w:val="30"/>
          <w:shd w:val="clear" w:fill="FFFFFF"/>
          <w:lang w:val="en-US" w:eastAsia="zh-CN" w:bidi="ar-SA"/>
        </w:rPr>
        <w:t>——加强国防安全建设。</w:t>
      </w:r>
      <w:r>
        <w:rPr>
          <w:rFonts w:hint="eastAsia" w:ascii="微软雅黑" w:hAnsi="微软雅黑" w:eastAsia="微软雅黑" w:cs="微软雅黑"/>
          <w:b w:val="0"/>
          <w:bCs w:val="0"/>
          <w:i w:val="0"/>
          <w:iCs w:val="0"/>
          <w:caps w:val="0"/>
          <w:color w:val="auto"/>
          <w:spacing w:val="0"/>
          <w:kern w:val="2"/>
          <w:sz w:val="30"/>
          <w:szCs w:val="30"/>
          <w:shd w:val="clear" w:fill="FFFFFF"/>
          <w:lang w:val="en-US" w:eastAsia="zh-CN" w:bidi="ar-SA"/>
        </w:rPr>
        <w:t>树牢大国防观，贯彻军民融合发展战略，落实党管武装工作制度，推进国防教育工作开展，加区国防后备力量建设，营造军人受尊崇的氛围，努力建设拥军优属、拥政爱民的“双拥模范城”。</w:t>
      </w:r>
    </w:p>
    <w:p>
      <w:pPr>
        <w:keepNext w:val="0"/>
        <w:keepLines w:val="0"/>
        <w:pageBreakBefore w:val="0"/>
        <w:shd w:val="clear"/>
        <w:kinsoku/>
        <w:wordWrap/>
        <w:overflowPunct/>
        <w:topLinePunct w:val="0"/>
        <w:autoSpaceDE/>
        <w:autoSpaceDN/>
        <w:bidi w:val="0"/>
        <w:adjustRightInd w:val="0"/>
        <w:snapToGrid w:val="0"/>
        <w:spacing w:beforeAutospacing="0" w:afterAutospacing="0" w:line="240" w:lineRule="auto"/>
        <w:ind w:firstLine="600" w:firstLineChars="200"/>
        <w:jc w:val="left"/>
        <w:textAlignment w:val="auto"/>
        <w:outlineLvl w:val="9"/>
        <w:rPr>
          <w:rFonts w:hint="eastAsia" w:ascii="微软雅黑" w:hAnsi="微软雅黑" w:eastAsia="微软雅黑" w:cs="微软雅黑"/>
          <w:b w:val="0"/>
          <w:bCs w:val="0"/>
          <w:i w:val="0"/>
          <w:iCs w:val="0"/>
          <w:caps w:val="0"/>
          <w:color w:val="auto"/>
          <w:spacing w:val="0"/>
          <w:kern w:val="2"/>
          <w:sz w:val="30"/>
          <w:szCs w:val="30"/>
          <w:shd w:val="clear" w:fill="FFFFFF"/>
          <w:lang w:val="en-US" w:eastAsia="zh-CN" w:bidi="ar-SA"/>
        </w:rPr>
      </w:pPr>
      <w:r>
        <w:rPr>
          <w:rFonts w:hint="eastAsia" w:ascii="微软雅黑" w:hAnsi="微软雅黑" w:eastAsia="微软雅黑" w:cs="微软雅黑"/>
          <w:b/>
          <w:bCs/>
          <w:i w:val="0"/>
          <w:iCs w:val="0"/>
          <w:caps w:val="0"/>
          <w:color w:val="auto"/>
          <w:spacing w:val="0"/>
          <w:kern w:val="2"/>
          <w:sz w:val="30"/>
          <w:szCs w:val="30"/>
          <w:shd w:val="clear" w:fill="FFFFFF"/>
          <w:lang w:val="en-US" w:eastAsia="zh-CN" w:bidi="ar-SA"/>
        </w:rPr>
        <w:t>——加强生态安全建设。</w:t>
      </w:r>
      <w:r>
        <w:rPr>
          <w:rFonts w:hint="eastAsia" w:ascii="微软雅黑" w:hAnsi="微软雅黑" w:eastAsia="微软雅黑" w:cs="微软雅黑"/>
          <w:b w:val="0"/>
          <w:bCs w:val="0"/>
          <w:i w:val="0"/>
          <w:iCs w:val="0"/>
          <w:caps w:val="0"/>
          <w:color w:val="auto"/>
          <w:spacing w:val="0"/>
          <w:kern w:val="2"/>
          <w:sz w:val="30"/>
          <w:szCs w:val="30"/>
          <w:shd w:val="clear" w:fill="FFFFFF"/>
          <w:lang w:val="en-US" w:eastAsia="zh-CN" w:bidi="ar-SA"/>
        </w:rPr>
        <w:t>严格落实生态红线，积极推进自然保护区、重点生态功能区、生物多样性保护区，统筹“山水林田湖草”综合治理，建设动态监测平台和应急处置机制，提升自然灾害和病虫害防治水平。</w:t>
      </w:r>
    </w:p>
    <w:p>
      <w:pPr>
        <w:keepNext w:val="0"/>
        <w:keepLines w:val="0"/>
        <w:pageBreakBefore w:val="0"/>
        <w:shd w:val="clear"/>
        <w:kinsoku/>
        <w:wordWrap/>
        <w:overflowPunct/>
        <w:topLinePunct w:val="0"/>
        <w:autoSpaceDE/>
        <w:autoSpaceDN/>
        <w:bidi w:val="0"/>
        <w:adjustRightInd w:val="0"/>
        <w:snapToGrid w:val="0"/>
        <w:spacing w:beforeAutospacing="0" w:afterAutospacing="0" w:line="240" w:lineRule="auto"/>
        <w:ind w:firstLine="600" w:firstLineChars="200"/>
        <w:jc w:val="left"/>
        <w:textAlignment w:val="auto"/>
        <w:outlineLvl w:val="9"/>
        <w:rPr>
          <w:rFonts w:hint="eastAsia" w:ascii="微软雅黑" w:hAnsi="微软雅黑" w:eastAsia="微软雅黑" w:cs="微软雅黑"/>
          <w:b w:val="0"/>
          <w:bCs w:val="0"/>
          <w:i w:val="0"/>
          <w:iCs w:val="0"/>
          <w:caps w:val="0"/>
          <w:color w:val="auto"/>
          <w:spacing w:val="0"/>
          <w:kern w:val="2"/>
          <w:sz w:val="30"/>
          <w:szCs w:val="30"/>
          <w:shd w:val="clear" w:fill="FFFFFF"/>
          <w:lang w:val="en-US" w:eastAsia="zh-CN" w:bidi="ar-SA"/>
        </w:rPr>
      </w:pPr>
      <w:r>
        <w:rPr>
          <w:rFonts w:hint="eastAsia" w:ascii="微软雅黑" w:hAnsi="微软雅黑" w:eastAsia="微软雅黑" w:cs="微软雅黑"/>
          <w:b/>
          <w:bCs/>
          <w:i w:val="0"/>
          <w:iCs w:val="0"/>
          <w:caps w:val="0"/>
          <w:color w:val="auto"/>
          <w:spacing w:val="0"/>
          <w:kern w:val="2"/>
          <w:sz w:val="30"/>
          <w:szCs w:val="30"/>
          <w:shd w:val="clear" w:fill="FFFFFF"/>
          <w:lang w:val="en-US" w:eastAsia="zh-CN" w:bidi="ar-SA"/>
        </w:rPr>
        <w:t>——加强清洁能源建设。</w:t>
      </w:r>
      <w:r>
        <w:rPr>
          <w:rFonts w:hint="eastAsia" w:ascii="微软雅黑" w:hAnsi="微软雅黑" w:eastAsia="微软雅黑" w:cs="微软雅黑"/>
          <w:b w:val="0"/>
          <w:bCs w:val="0"/>
          <w:i w:val="0"/>
          <w:iCs w:val="0"/>
          <w:caps w:val="0"/>
          <w:color w:val="auto"/>
          <w:spacing w:val="0"/>
          <w:kern w:val="2"/>
          <w:sz w:val="30"/>
          <w:szCs w:val="30"/>
          <w:shd w:val="clear" w:fill="FFFFFF"/>
          <w:lang w:val="en-US" w:eastAsia="zh-CN" w:bidi="ar-SA"/>
        </w:rPr>
        <w:t>积极推进天然气管道建设，加强推进大兴安岭供电公司与黑龙江华源公司战略综合合作水平，积极推进电力配套、分布式电源、光伏储能、冷热电三联供多能互补等综合能源项目落地实施，提升清洁能源产业现代化发展水平。</w:t>
      </w:r>
    </w:p>
    <w:p>
      <w:pPr>
        <w:keepNext w:val="0"/>
        <w:keepLines w:val="0"/>
        <w:pageBreakBefore w:val="0"/>
        <w:shd w:val="clear"/>
        <w:kinsoku/>
        <w:wordWrap/>
        <w:overflowPunct/>
        <w:topLinePunct w:val="0"/>
        <w:autoSpaceDE/>
        <w:autoSpaceDN/>
        <w:bidi w:val="0"/>
        <w:adjustRightInd w:val="0"/>
        <w:snapToGrid w:val="0"/>
        <w:spacing w:beforeAutospacing="0" w:afterAutospacing="0" w:line="240" w:lineRule="auto"/>
        <w:ind w:firstLine="600" w:firstLineChars="200"/>
        <w:jc w:val="left"/>
        <w:textAlignment w:val="auto"/>
        <w:outlineLvl w:val="9"/>
        <w:rPr>
          <w:rFonts w:hint="eastAsia" w:ascii="微软雅黑" w:hAnsi="微软雅黑" w:eastAsia="微软雅黑" w:cs="微软雅黑"/>
          <w:b w:val="0"/>
          <w:bCs w:val="0"/>
          <w:i w:val="0"/>
          <w:iCs w:val="0"/>
          <w:caps w:val="0"/>
          <w:color w:val="auto"/>
          <w:spacing w:val="0"/>
          <w:kern w:val="2"/>
          <w:sz w:val="30"/>
          <w:szCs w:val="30"/>
          <w:shd w:val="clear" w:fill="FFFFFF"/>
          <w:lang w:val="en-US" w:eastAsia="zh-CN" w:bidi="ar-SA"/>
        </w:rPr>
      </w:pPr>
      <w:r>
        <w:rPr>
          <w:rFonts w:hint="eastAsia" w:ascii="微软雅黑" w:hAnsi="微软雅黑" w:eastAsia="微软雅黑" w:cs="微软雅黑"/>
          <w:b/>
          <w:bCs/>
          <w:i w:val="0"/>
          <w:iCs w:val="0"/>
          <w:caps w:val="0"/>
          <w:color w:val="auto"/>
          <w:spacing w:val="0"/>
          <w:kern w:val="2"/>
          <w:sz w:val="30"/>
          <w:szCs w:val="30"/>
          <w:shd w:val="clear" w:fill="FFFFFF"/>
          <w:lang w:val="en-US" w:eastAsia="zh-CN" w:bidi="ar-SA"/>
        </w:rPr>
        <w:t>——加强粮食安全建设。</w:t>
      </w:r>
      <w:r>
        <w:rPr>
          <w:rFonts w:hint="eastAsia" w:ascii="微软雅黑" w:hAnsi="微软雅黑" w:eastAsia="微软雅黑" w:cs="微软雅黑"/>
          <w:b w:val="0"/>
          <w:bCs w:val="0"/>
          <w:i w:val="0"/>
          <w:iCs w:val="0"/>
          <w:caps w:val="0"/>
          <w:color w:val="auto"/>
          <w:spacing w:val="0"/>
          <w:kern w:val="2"/>
          <w:sz w:val="30"/>
          <w:szCs w:val="30"/>
          <w:shd w:val="clear" w:fill="FFFFFF"/>
          <w:lang w:val="en-US" w:eastAsia="zh-CN" w:bidi="ar-SA"/>
        </w:rPr>
        <w:t>积极发展加区特色农林产品，更好地满足人民群众生活需要。</w:t>
      </w:r>
    </w:p>
    <w:p>
      <w:pPr>
        <w:keepNext w:val="0"/>
        <w:keepLines w:val="0"/>
        <w:pageBreakBefore w:val="0"/>
        <w:shd w:val="clear"/>
        <w:kinsoku/>
        <w:wordWrap/>
        <w:overflowPunct/>
        <w:topLinePunct w:val="0"/>
        <w:autoSpaceDE/>
        <w:autoSpaceDN/>
        <w:bidi w:val="0"/>
        <w:adjustRightInd w:val="0"/>
        <w:snapToGrid w:val="0"/>
        <w:spacing w:beforeAutospacing="0" w:afterAutospacing="0" w:line="240" w:lineRule="auto"/>
        <w:ind w:firstLine="600" w:firstLineChars="200"/>
        <w:jc w:val="left"/>
        <w:textAlignment w:val="auto"/>
        <w:outlineLvl w:val="9"/>
        <w:rPr>
          <w:rFonts w:hint="eastAsia" w:ascii="微软雅黑" w:hAnsi="微软雅黑" w:eastAsia="微软雅黑" w:cs="微软雅黑"/>
          <w:b w:val="0"/>
          <w:bCs w:val="0"/>
          <w:i w:val="0"/>
          <w:iCs w:val="0"/>
          <w:caps w:val="0"/>
          <w:color w:val="auto"/>
          <w:spacing w:val="0"/>
          <w:kern w:val="2"/>
          <w:sz w:val="30"/>
          <w:szCs w:val="30"/>
          <w:shd w:val="clear" w:fill="FFFFFF"/>
          <w:lang w:val="en-US" w:eastAsia="zh-CN" w:bidi="ar-SA"/>
        </w:rPr>
      </w:pPr>
      <w:r>
        <w:rPr>
          <w:rFonts w:hint="eastAsia" w:ascii="微软雅黑" w:hAnsi="微软雅黑" w:eastAsia="微软雅黑" w:cs="微软雅黑"/>
          <w:b/>
          <w:bCs/>
          <w:i w:val="0"/>
          <w:iCs w:val="0"/>
          <w:caps w:val="0"/>
          <w:color w:val="auto"/>
          <w:spacing w:val="0"/>
          <w:kern w:val="2"/>
          <w:sz w:val="30"/>
          <w:szCs w:val="30"/>
          <w:shd w:val="clear" w:fill="FFFFFF"/>
          <w:lang w:val="en-US" w:eastAsia="zh-CN" w:bidi="ar-SA"/>
        </w:rPr>
        <w:t>——高质量维护人民生命财产安全。</w:t>
      </w:r>
      <w:r>
        <w:rPr>
          <w:rFonts w:hint="eastAsia" w:ascii="微软雅黑" w:hAnsi="微软雅黑" w:eastAsia="微软雅黑" w:cs="微软雅黑"/>
          <w:b w:val="0"/>
          <w:bCs w:val="0"/>
          <w:i w:val="0"/>
          <w:iCs w:val="0"/>
          <w:caps w:val="0"/>
          <w:color w:val="auto"/>
          <w:spacing w:val="0"/>
          <w:kern w:val="2"/>
          <w:sz w:val="30"/>
          <w:szCs w:val="30"/>
          <w:shd w:val="clear" w:fill="FFFFFF"/>
          <w:lang w:val="en-US" w:eastAsia="zh-CN" w:bidi="ar-SA"/>
        </w:rPr>
        <w:t>健全安全生产责任制，加强风险防控。加强生物安全保护，积极推进危险化学品安全整治。提高食品药品等民生直接相关产品和服务的安全保障水平。加强防灾体系建设，统筹提升应急处置能力，提升冲抵影响的应急储备流通水平。</w:t>
      </w:r>
    </w:p>
    <w:p>
      <w:pPr>
        <w:keepNext w:val="0"/>
        <w:keepLines w:val="0"/>
        <w:pageBreakBefore w:val="0"/>
        <w:shd w:val="clear"/>
        <w:kinsoku/>
        <w:wordWrap/>
        <w:overflowPunct/>
        <w:topLinePunct w:val="0"/>
        <w:autoSpaceDE/>
        <w:autoSpaceDN/>
        <w:bidi w:val="0"/>
        <w:adjustRightInd w:val="0"/>
        <w:snapToGrid w:val="0"/>
        <w:spacing w:beforeAutospacing="0" w:afterAutospacing="0" w:line="240" w:lineRule="auto"/>
        <w:ind w:firstLine="600" w:firstLineChars="200"/>
        <w:jc w:val="left"/>
        <w:textAlignment w:val="auto"/>
        <w:outlineLvl w:val="9"/>
        <w:rPr>
          <w:rFonts w:hint="eastAsia" w:ascii="微软雅黑" w:hAnsi="微软雅黑" w:eastAsia="微软雅黑" w:cs="微软雅黑"/>
          <w:b w:val="0"/>
          <w:bCs w:val="0"/>
          <w:i w:val="0"/>
          <w:iCs w:val="0"/>
          <w:caps w:val="0"/>
          <w:color w:val="auto"/>
          <w:spacing w:val="0"/>
          <w:kern w:val="2"/>
          <w:sz w:val="30"/>
          <w:szCs w:val="30"/>
          <w:shd w:val="clear" w:fill="FFFFFF"/>
          <w:lang w:val="en-US" w:eastAsia="zh-CN" w:bidi="ar-SA"/>
        </w:rPr>
      </w:pPr>
      <w:r>
        <w:rPr>
          <w:rFonts w:hint="eastAsia" w:ascii="微软雅黑" w:hAnsi="微软雅黑" w:eastAsia="微软雅黑" w:cs="微软雅黑"/>
          <w:b/>
          <w:bCs/>
          <w:i w:val="0"/>
          <w:iCs w:val="0"/>
          <w:caps w:val="0"/>
          <w:color w:val="auto"/>
          <w:spacing w:val="0"/>
          <w:kern w:val="2"/>
          <w:sz w:val="30"/>
          <w:szCs w:val="30"/>
          <w:shd w:val="clear" w:fill="FFFFFF"/>
          <w:lang w:val="en-US" w:eastAsia="zh-CN" w:bidi="ar-SA"/>
        </w:rPr>
        <w:t>——推动社会和谐稳定。</w:t>
      </w:r>
      <w:r>
        <w:rPr>
          <w:rFonts w:hint="eastAsia" w:ascii="微软雅黑" w:hAnsi="微软雅黑" w:eastAsia="微软雅黑" w:cs="微软雅黑"/>
          <w:b w:val="0"/>
          <w:bCs w:val="0"/>
          <w:i w:val="0"/>
          <w:iCs w:val="0"/>
          <w:caps w:val="0"/>
          <w:color w:val="auto"/>
          <w:spacing w:val="0"/>
          <w:kern w:val="2"/>
          <w:sz w:val="30"/>
          <w:szCs w:val="30"/>
          <w:shd w:val="clear" w:fill="FFFFFF"/>
          <w:lang w:val="en-US" w:eastAsia="zh-CN" w:bidi="ar-SA"/>
        </w:rPr>
        <w:t>加强社区智慧安防建设，提升社会治安水平。持续深入开展扫黑除恶专项斗争和禁毒工作，全面加强社会治安防控体系建设，严密防范打击各类违法犯罪活动，积极营造安定祥和的社会环境。</w:t>
      </w:r>
    </w:p>
    <w:p>
      <w:pPr>
        <w:keepNext w:val="0"/>
        <w:keepLines w:val="0"/>
        <w:pageBreakBefore w:val="0"/>
        <w:shd w:val="clear"/>
        <w:kinsoku/>
        <w:wordWrap/>
        <w:overflowPunct/>
        <w:topLinePunct w:val="0"/>
        <w:autoSpaceDE/>
        <w:autoSpaceDN/>
        <w:bidi w:val="0"/>
        <w:adjustRightInd w:val="0"/>
        <w:snapToGrid w:val="0"/>
        <w:spacing w:beforeAutospacing="0" w:afterAutospacing="0" w:line="240" w:lineRule="auto"/>
        <w:jc w:val="left"/>
        <w:textAlignment w:val="auto"/>
        <w:outlineLvl w:val="9"/>
        <w:rPr>
          <w:rFonts w:hint="eastAsia" w:ascii="微软雅黑" w:hAnsi="微软雅黑" w:eastAsia="微软雅黑" w:cs="微软雅黑"/>
          <w:b/>
          <w:bCs/>
          <w:color w:val="auto"/>
          <w:sz w:val="30"/>
          <w:szCs w:val="30"/>
          <w:lang w:val="en-US" w:eastAsia="zh-CN"/>
        </w:rPr>
      </w:pPr>
      <w:bookmarkStart w:id="86" w:name="_Toc52816225"/>
      <w:bookmarkStart w:id="87" w:name="_Toc57762742"/>
      <w:bookmarkStart w:id="88" w:name="_Toc53704390"/>
      <w:bookmarkStart w:id="89" w:name="_Toc61383387"/>
      <w:r>
        <w:rPr>
          <w:rFonts w:hint="eastAsia" w:ascii="微软雅黑" w:hAnsi="微软雅黑" w:eastAsia="微软雅黑" w:cs="微软雅黑"/>
          <w:b/>
          <w:bCs/>
          <w:color w:val="auto"/>
          <w:sz w:val="30"/>
          <w:szCs w:val="30"/>
          <w:lang w:val="en-US" w:eastAsia="zh-CN"/>
        </w:rPr>
        <w:t>六、保障规划实施</w:t>
      </w:r>
      <w:bookmarkEnd w:id="86"/>
      <w:bookmarkEnd w:id="87"/>
      <w:bookmarkEnd w:id="88"/>
      <w:bookmarkEnd w:id="89"/>
    </w:p>
    <w:p>
      <w:pPr>
        <w:keepNext w:val="0"/>
        <w:keepLines w:val="0"/>
        <w:pageBreakBefore w:val="0"/>
        <w:shd w:val="clear"/>
        <w:kinsoku/>
        <w:wordWrap/>
        <w:overflowPunct/>
        <w:topLinePunct w:val="0"/>
        <w:autoSpaceDE/>
        <w:autoSpaceDN/>
        <w:bidi w:val="0"/>
        <w:adjustRightInd w:val="0"/>
        <w:snapToGrid w:val="0"/>
        <w:spacing w:before="0" w:beforeAutospacing="0" w:after="0" w:afterAutospacing="0" w:line="240" w:lineRule="auto"/>
        <w:ind w:firstLine="600" w:firstLineChars="200"/>
        <w:jc w:val="left"/>
        <w:textAlignment w:val="auto"/>
        <w:outlineLvl w:val="9"/>
        <w:rPr>
          <w:rFonts w:hint="eastAsia" w:ascii="微软雅黑" w:hAnsi="微软雅黑" w:eastAsia="微软雅黑" w:cs="微软雅黑"/>
          <w:b w:val="0"/>
          <w:bCs w:val="0"/>
          <w:i w:val="0"/>
          <w:iCs w:val="0"/>
          <w:caps w:val="0"/>
          <w:color w:val="auto"/>
          <w:spacing w:val="0"/>
          <w:kern w:val="2"/>
          <w:sz w:val="30"/>
          <w:szCs w:val="30"/>
          <w:shd w:val="clear" w:fill="FFFFFF"/>
          <w:lang w:val="en-US" w:eastAsia="zh-CN" w:bidi="ar-SA"/>
        </w:rPr>
      </w:pPr>
      <w:bookmarkStart w:id="90" w:name="_Toc57762743"/>
      <w:bookmarkStart w:id="91" w:name="_Toc61383388"/>
      <w:bookmarkStart w:id="92" w:name="_Toc53704391"/>
      <w:bookmarkStart w:id="93" w:name="_Toc52816226"/>
      <w:r>
        <w:rPr>
          <w:rFonts w:hint="eastAsia" w:ascii="微软雅黑" w:hAnsi="微软雅黑" w:eastAsia="微软雅黑" w:cs="微软雅黑"/>
          <w:b/>
          <w:bCs/>
          <w:i w:val="0"/>
          <w:iCs w:val="0"/>
          <w:caps w:val="0"/>
          <w:color w:val="auto"/>
          <w:spacing w:val="0"/>
          <w:kern w:val="2"/>
          <w:sz w:val="30"/>
          <w:szCs w:val="30"/>
          <w:shd w:val="clear" w:fill="FFFFFF"/>
          <w:lang w:val="en-US" w:eastAsia="zh-CN" w:bidi="ar-SA"/>
        </w:rPr>
        <w:t>—— 加强党的全面领导</w:t>
      </w:r>
      <w:bookmarkEnd w:id="90"/>
      <w:bookmarkEnd w:id="91"/>
      <w:bookmarkEnd w:id="92"/>
      <w:bookmarkEnd w:id="93"/>
      <w:r>
        <w:rPr>
          <w:rFonts w:hint="eastAsia" w:ascii="微软雅黑" w:hAnsi="微软雅黑" w:eastAsia="微软雅黑" w:cs="微软雅黑"/>
          <w:b/>
          <w:bCs/>
          <w:i w:val="0"/>
          <w:iCs w:val="0"/>
          <w:caps w:val="0"/>
          <w:color w:val="auto"/>
          <w:spacing w:val="0"/>
          <w:kern w:val="2"/>
          <w:sz w:val="30"/>
          <w:szCs w:val="30"/>
          <w:shd w:val="clear" w:fill="FFFFFF"/>
          <w:lang w:val="en-US" w:eastAsia="zh-CN" w:bidi="ar-SA"/>
        </w:rPr>
        <w:t>。</w:t>
      </w:r>
      <w:r>
        <w:rPr>
          <w:rFonts w:hint="eastAsia" w:ascii="微软雅黑" w:hAnsi="微软雅黑" w:eastAsia="微软雅黑" w:cs="微软雅黑"/>
          <w:b w:val="0"/>
          <w:bCs w:val="0"/>
          <w:i w:val="0"/>
          <w:iCs w:val="0"/>
          <w:caps w:val="0"/>
          <w:color w:val="auto"/>
          <w:spacing w:val="0"/>
          <w:kern w:val="2"/>
          <w:sz w:val="30"/>
          <w:szCs w:val="30"/>
          <w:shd w:val="clear" w:fill="FFFFFF"/>
          <w:lang w:val="en-US" w:eastAsia="zh-CN" w:bidi="ar-SA"/>
        </w:rPr>
        <w:t>充分发挥党总揽全局、协调各方的领导核心作用，坚持和完善党领导经济社会发展的体制机制，加强前瞻性思考、全局性谋划、战略性布局、整体性推进，提高决策科学化水平，努力贯彻执行党的大政方针，确保规划确定的各项工作得到有效落实。落实全面从严治党主体责任，深入推进党风廉政建设和反腐败斗争，坚持和完善党和国家监督体系，进一步巩固和发展反腐败斗争压倒性胜利。</w:t>
      </w:r>
    </w:p>
    <w:p>
      <w:pPr>
        <w:keepNext w:val="0"/>
        <w:keepLines w:val="0"/>
        <w:pageBreakBefore w:val="0"/>
        <w:shd w:val="clear"/>
        <w:kinsoku/>
        <w:wordWrap/>
        <w:overflowPunct/>
        <w:topLinePunct w:val="0"/>
        <w:autoSpaceDE/>
        <w:autoSpaceDN/>
        <w:bidi w:val="0"/>
        <w:adjustRightInd w:val="0"/>
        <w:snapToGrid w:val="0"/>
        <w:spacing w:before="0" w:beforeAutospacing="0" w:after="0" w:afterAutospacing="0" w:line="240" w:lineRule="auto"/>
        <w:ind w:firstLine="600" w:firstLineChars="200"/>
        <w:jc w:val="left"/>
        <w:textAlignment w:val="auto"/>
        <w:outlineLvl w:val="9"/>
        <w:rPr>
          <w:rFonts w:hint="eastAsia" w:ascii="微软雅黑" w:hAnsi="微软雅黑" w:eastAsia="微软雅黑" w:cs="微软雅黑"/>
          <w:b w:val="0"/>
          <w:bCs w:val="0"/>
          <w:i w:val="0"/>
          <w:iCs w:val="0"/>
          <w:caps w:val="0"/>
          <w:color w:val="auto"/>
          <w:spacing w:val="0"/>
          <w:kern w:val="2"/>
          <w:sz w:val="30"/>
          <w:szCs w:val="30"/>
          <w:shd w:val="clear" w:fill="FFFFFF"/>
          <w:lang w:val="en-US" w:eastAsia="zh-CN" w:bidi="ar-SA"/>
        </w:rPr>
      </w:pPr>
      <w:bookmarkStart w:id="94" w:name="_Toc53704392"/>
      <w:bookmarkStart w:id="95" w:name="_Toc61383389"/>
      <w:bookmarkStart w:id="96" w:name="_Toc57762744"/>
      <w:bookmarkStart w:id="97" w:name="_Toc52816227"/>
      <w:r>
        <w:rPr>
          <w:rFonts w:hint="eastAsia" w:ascii="微软雅黑" w:hAnsi="微软雅黑" w:eastAsia="微软雅黑" w:cs="微软雅黑"/>
          <w:b/>
          <w:bCs/>
          <w:i w:val="0"/>
          <w:iCs w:val="0"/>
          <w:caps w:val="0"/>
          <w:color w:val="auto"/>
          <w:spacing w:val="0"/>
          <w:kern w:val="2"/>
          <w:sz w:val="30"/>
          <w:szCs w:val="30"/>
          <w:shd w:val="clear" w:fill="FFFFFF"/>
          <w:lang w:val="en-US" w:eastAsia="zh-CN" w:bidi="ar-SA"/>
        </w:rPr>
        <w:t>——做好统筹协调</w:t>
      </w:r>
      <w:bookmarkEnd w:id="94"/>
      <w:bookmarkEnd w:id="95"/>
      <w:bookmarkEnd w:id="96"/>
      <w:bookmarkEnd w:id="97"/>
      <w:r>
        <w:rPr>
          <w:rFonts w:hint="eastAsia" w:ascii="微软雅黑" w:hAnsi="微软雅黑" w:eastAsia="微软雅黑" w:cs="微软雅黑"/>
          <w:b/>
          <w:bCs/>
          <w:i w:val="0"/>
          <w:iCs w:val="0"/>
          <w:caps w:val="0"/>
          <w:color w:val="auto"/>
          <w:spacing w:val="0"/>
          <w:kern w:val="2"/>
          <w:sz w:val="30"/>
          <w:szCs w:val="30"/>
          <w:shd w:val="clear" w:fill="FFFFFF"/>
          <w:lang w:val="en-US" w:eastAsia="zh-CN" w:bidi="ar-SA"/>
        </w:rPr>
        <w:t>。</w:t>
      </w:r>
      <w:r>
        <w:rPr>
          <w:rFonts w:hint="eastAsia" w:ascii="微软雅黑" w:hAnsi="微软雅黑" w:eastAsia="微软雅黑" w:cs="微软雅黑"/>
          <w:b w:val="0"/>
          <w:bCs w:val="0"/>
          <w:i w:val="0"/>
          <w:iCs w:val="0"/>
          <w:caps w:val="0"/>
          <w:color w:val="auto"/>
          <w:spacing w:val="0"/>
          <w:kern w:val="2"/>
          <w:sz w:val="30"/>
          <w:szCs w:val="30"/>
          <w:shd w:val="clear" w:fill="FFFFFF"/>
          <w:lang w:val="en-US" w:eastAsia="zh-CN" w:bidi="ar-SA"/>
        </w:rPr>
        <w:t>增强经济社会发展规划的严肃性、权威性，提高约束力、执行力。坚持本规划和部门规划衔接，确保各级各类规划在总体要求上方向一致、空间配置上相互协调、时序安排上科学有序，保证规划实施的系统性和连续性。科学编制国土空间规划和各类专项规划，推进规划管理一体化。</w:t>
      </w:r>
    </w:p>
    <w:p>
      <w:pPr>
        <w:keepNext w:val="0"/>
        <w:keepLines w:val="0"/>
        <w:pageBreakBefore w:val="0"/>
        <w:shd w:val="clear"/>
        <w:kinsoku/>
        <w:wordWrap/>
        <w:overflowPunct/>
        <w:topLinePunct w:val="0"/>
        <w:autoSpaceDE/>
        <w:autoSpaceDN/>
        <w:bidi w:val="0"/>
        <w:adjustRightInd w:val="0"/>
        <w:snapToGrid w:val="0"/>
        <w:spacing w:before="0" w:beforeAutospacing="0" w:after="0" w:afterAutospacing="0" w:line="240" w:lineRule="auto"/>
        <w:ind w:firstLine="600" w:firstLineChars="200"/>
        <w:jc w:val="left"/>
        <w:textAlignment w:val="auto"/>
        <w:outlineLvl w:val="9"/>
        <w:rPr>
          <w:rFonts w:hint="eastAsia" w:ascii="微软雅黑" w:hAnsi="微软雅黑" w:eastAsia="微软雅黑" w:cs="微软雅黑"/>
          <w:b w:val="0"/>
          <w:bCs w:val="0"/>
          <w:i w:val="0"/>
          <w:iCs w:val="0"/>
          <w:caps w:val="0"/>
          <w:color w:val="auto"/>
          <w:spacing w:val="0"/>
          <w:kern w:val="2"/>
          <w:sz w:val="30"/>
          <w:szCs w:val="30"/>
          <w:shd w:val="clear" w:fill="FFFFFF"/>
          <w:lang w:val="en-US" w:eastAsia="zh-CN" w:bidi="ar-SA"/>
        </w:rPr>
      </w:pPr>
      <w:bookmarkStart w:id="98" w:name="_Toc57762738"/>
      <w:bookmarkStart w:id="99" w:name="_Toc61383390"/>
      <w:bookmarkStart w:id="100" w:name="_Toc53704384"/>
      <w:bookmarkStart w:id="101" w:name="_Toc52816219"/>
      <w:r>
        <w:rPr>
          <w:rFonts w:hint="eastAsia" w:ascii="微软雅黑" w:hAnsi="微软雅黑" w:eastAsia="微软雅黑" w:cs="微软雅黑"/>
          <w:b/>
          <w:bCs/>
          <w:i w:val="0"/>
          <w:iCs w:val="0"/>
          <w:caps w:val="0"/>
          <w:color w:val="auto"/>
          <w:spacing w:val="0"/>
          <w:kern w:val="2"/>
          <w:sz w:val="30"/>
          <w:szCs w:val="30"/>
          <w:shd w:val="clear" w:fill="FFFFFF"/>
          <w:lang w:val="en-US" w:eastAsia="zh-CN" w:bidi="ar-SA"/>
        </w:rPr>
        <w:t>—— 推进社会主义民主政治</w:t>
      </w:r>
      <w:bookmarkEnd w:id="98"/>
      <w:bookmarkEnd w:id="99"/>
      <w:bookmarkEnd w:id="100"/>
      <w:bookmarkEnd w:id="101"/>
      <w:r>
        <w:rPr>
          <w:rFonts w:hint="eastAsia" w:ascii="微软雅黑" w:hAnsi="微软雅黑" w:eastAsia="微软雅黑" w:cs="微软雅黑"/>
          <w:b/>
          <w:bCs/>
          <w:i w:val="0"/>
          <w:iCs w:val="0"/>
          <w:caps w:val="0"/>
          <w:color w:val="auto"/>
          <w:spacing w:val="0"/>
          <w:kern w:val="2"/>
          <w:sz w:val="30"/>
          <w:szCs w:val="30"/>
          <w:shd w:val="clear" w:fill="FFFFFF"/>
          <w:lang w:val="en-US" w:eastAsia="zh-CN" w:bidi="ar-SA"/>
        </w:rPr>
        <w:t>。</w:t>
      </w:r>
      <w:r>
        <w:rPr>
          <w:rFonts w:hint="eastAsia" w:ascii="微软雅黑" w:hAnsi="微软雅黑" w:eastAsia="微软雅黑" w:cs="微软雅黑"/>
          <w:b w:val="0"/>
          <w:bCs w:val="0"/>
          <w:i w:val="0"/>
          <w:iCs w:val="0"/>
          <w:caps w:val="0"/>
          <w:color w:val="auto"/>
          <w:spacing w:val="0"/>
          <w:kern w:val="2"/>
          <w:sz w:val="30"/>
          <w:szCs w:val="30"/>
          <w:shd w:val="clear" w:fill="FFFFFF"/>
          <w:lang w:val="en-US" w:eastAsia="zh-CN" w:bidi="ar-SA"/>
        </w:rPr>
        <w:t>坚持人民当家作主，推进社会主义民主政治法制化、制度化、规范化。支持和保证人民通过人民代表大会行使国家权力，注重发挥工会、共青团、妇联等群团组织的作用，健全充满活力基层群众自治制度，保证人民依法参与经济社会治理。</w:t>
      </w:r>
    </w:p>
    <w:p>
      <w:pPr>
        <w:keepNext w:val="0"/>
        <w:keepLines w:val="0"/>
        <w:pageBreakBefore w:val="0"/>
        <w:shd w:val="clear"/>
        <w:kinsoku/>
        <w:wordWrap/>
        <w:overflowPunct/>
        <w:topLinePunct w:val="0"/>
        <w:autoSpaceDE/>
        <w:autoSpaceDN/>
        <w:bidi w:val="0"/>
        <w:adjustRightInd w:val="0"/>
        <w:snapToGrid w:val="0"/>
        <w:spacing w:before="0" w:beforeAutospacing="0" w:after="0" w:afterAutospacing="0" w:line="240" w:lineRule="auto"/>
        <w:ind w:firstLine="600" w:firstLineChars="200"/>
        <w:jc w:val="left"/>
        <w:textAlignment w:val="auto"/>
        <w:outlineLvl w:val="9"/>
        <w:rPr>
          <w:rFonts w:hint="eastAsia" w:ascii="微软雅黑" w:hAnsi="微软雅黑" w:eastAsia="微软雅黑" w:cs="微软雅黑"/>
          <w:b w:val="0"/>
          <w:bCs w:val="0"/>
          <w:i w:val="0"/>
          <w:iCs w:val="0"/>
          <w:caps w:val="0"/>
          <w:color w:val="auto"/>
          <w:spacing w:val="0"/>
          <w:kern w:val="2"/>
          <w:sz w:val="30"/>
          <w:szCs w:val="30"/>
          <w:shd w:val="clear" w:fill="FFFFFF"/>
          <w:lang w:val="en-US" w:eastAsia="zh-CN" w:bidi="ar-SA"/>
        </w:rPr>
      </w:pPr>
      <w:bookmarkStart w:id="102" w:name="_Toc57762745"/>
      <w:bookmarkStart w:id="103" w:name="_Toc61383391"/>
      <w:bookmarkStart w:id="104" w:name="_Toc52816228"/>
      <w:bookmarkStart w:id="105" w:name="_Toc53704393"/>
      <w:r>
        <w:rPr>
          <w:rFonts w:hint="eastAsia" w:ascii="微软雅黑" w:hAnsi="微软雅黑" w:eastAsia="微软雅黑" w:cs="微软雅黑"/>
          <w:b/>
          <w:bCs/>
          <w:i w:val="0"/>
          <w:iCs w:val="0"/>
          <w:caps w:val="0"/>
          <w:color w:val="auto"/>
          <w:spacing w:val="0"/>
          <w:kern w:val="2"/>
          <w:sz w:val="30"/>
          <w:szCs w:val="30"/>
          <w:shd w:val="clear" w:fill="FFFFFF"/>
          <w:lang w:val="en-US" w:eastAsia="zh-CN" w:bidi="ar-SA"/>
        </w:rPr>
        <w:t>—— 强化组织落实</w:t>
      </w:r>
      <w:bookmarkEnd w:id="102"/>
      <w:bookmarkEnd w:id="103"/>
      <w:bookmarkEnd w:id="104"/>
      <w:bookmarkEnd w:id="105"/>
      <w:r>
        <w:rPr>
          <w:rFonts w:hint="eastAsia" w:ascii="微软雅黑" w:hAnsi="微软雅黑" w:eastAsia="微软雅黑" w:cs="微软雅黑"/>
          <w:b/>
          <w:bCs/>
          <w:i w:val="0"/>
          <w:iCs w:val="0"/>
          <w:caps w:val="0"/>
          <w:color w:val="auto"/>
          <w:spacing w:val="0"/>
          <w:kern w:val="2"/>
          <w:sz w:val="30"/>
          <w:szCs w:val="30"/>
          <w:shd w:val="clear" w:fill="FFFFFF"/>
          <w:lang w:val="en-US" w:eastAsia="zh-CN" w:bidi="ar-SA"/>
        </w:rPr>
        <w:t>。</w:t>
      </w:r>
      <w:r>
        <w:rPr>
          <w:rFonts w:hint="eastAsia" w:ascii="微软雅黑" w:hAnsi="微软雅黑" w:eastAsia="微软雅黑" w:cs="微软雅黑"/>
          <w:b w:val="0"/>
          <w:bCs w:val="0"/>
          <w:i w:val="0"/>
          <w:iCs w:val="0"/>
          <w:caps w:val="0"/>
          <w:color w:val="auto"/>
          <w:spacing w:val="0"/>
          <w:kern w:val="2"/>
          <w:sz w:val="30"/>
          <w:szCs w:val="30"/>
          <w:shd w:val="clear" w:fill="FFFFFF"/>
          <w:lang w:val="en-US" w:eastAsia="zh-CN" w:bidi="ar-SA"/>
        </w:rPr>
        <w:t>建立健全责任明确、分类实施、有效监督的规划实施制度。加强规划实施年度监测分析、中期评估督导；强化监测分析和评估督导结果的应用；完善规划实施监测和评估督导制度。</w:t>
      </w:r>
    </w:p>
    <w:p>
      <w:pPr>
        <w:keepNext w:val="0"/>
        <w:keepLines w:val="0"/>
        <w:pageBreakBefore w:val="0"/>
        <w:shd w:val="clear"/>
        <w:kinsoku/>
        <w:wordWrap/>
        <w:overflowPunct/>
        <w:topLinePunct w:val="0"/>
        <w:autoSpaceDE/>
        <w:autoSpaceDN/>
        <w:bidi w:val="0"/>
        <w:adjustRightInd w:val="0"/>
        <w:snapToGrid w:val="0"/>
        <w:spacing w:before="0" w:beforeAutospacing="0" w:after="0" w:afterAutospacing="0" w:line="240" w:lineRule="auto"/>
        <w:ind w:firstLine="600" w:firstLineChars="200"/>
        <w:jc w:val="left"/>
        <w:textAlignment w:val="auto"/>
        <w:outlineLvl w:val="9"/>
        <w:rPr>
          <w:rFonts w:hint="eastAsia" w:ascii="微软雅黑" w:hAnsi="微软雅黑" w:eastAsia="微软雅黑" w:cs="微软雅黑"/>
          <w:b w:val="0"/>
          <w:bCs w:val="0"/>
          <w:i w:val="0"/>
          <w:iCs w:val="0"/>
          <w:caps w:val="0"/>
          <w:color w:val="auto"/>
          <w:spacing w:val="0"/>
          <w:kern w:val="2"/>
          <w:sz w:val="30"/>
          <w:szCs w:val="30"/>
          <w:shd w:val="clear" w:fill="FFFFFF"/>
          <w:lang w:val="en-US" w:eastAsia="zh-CN" w:bidi="ar-SA"/>
        </w:rPr>
      </w:pPr>
      <w:bookmarkStart w:id="106" w:name="_Toc52816230"/>
      <w:bookmarkStart w:id="107" w:name="_Toc57762747"/>
      <w:bookmarkStart w:id="108" w:name="_Toc53704395"/>
      <w:bookmarkStart w:id="109" w:name="_Toc61383392"/>
      <w:r>
        <w:rPr>
          <w:rFonts w:hint="eastAsia" w:ascii="微软雅黑" w:hAnsi="微软雅黑" w:eastAsia="微软雅黑" w:cs="微软雅黑"/>
          <w:b/>
          <w:bCs/>
          <w:i w:val="0"/>
          <w:iCs w:val="0"/>
          <w:caps w:val="0"/>
          <w:color w:val="auto"/>
          <w:spacing w:val="0"/>
          <w:kern w:val="2"/>
          <w:sz w:val="30"/>
          <w:szCs w:val="30"/>
          <w:shd w:val="clear" w:fill="FFFFFF"/>
          <w:lang w:val="en-US" w:eastAsia="zh-CN" w:bidi="ar-SA"/>
        </w:rPr>
        <w:t>—— 完善项目落地机制</w:t>
      </w:r>
      <w:bookmarkEnd w:id="106"/>
      <w:bookmarkEnd w:id="107"/>
      <w:bookmarkEnd w:id="108"/>
      <w:bookmarkEnd w:id="109"/>
      <w:r>
        <w:rPr>
          <w:rFonts w:hint="eastAsia" w:ascii="微软雅黑" w:hAnsi="微软雅黑" w:eastAsia="微软雅黑" w:cs="微软雅黑"/>
          <w:b/>
          <w:bCs/>
          <w:i w:val="0"/>
          <w:iCs w:val="0"/>
          <w:caps w:val="0"/>
          <w:color w:val="auto"/>
          <w:spacing w:val="0"/>
          <w:kern w:val="2"/>
          <w:sz w:val="30"/>
          <w:szCs w:val="30"/>
          <w:shd w:val="clear" w:fill="FFFFFF"/>
          <w:lang w:val="en-US" w:eastAsia="zh-CN" w:bidi="ar-SA"/>
        </w:rPr>
        <w:t>。</w:t>
      </w:r>
      <w:r>
        <w:rPr>
          <w:rFonts w:hint="eastAsia" w:ascii="微软雅黑" w:hAnsi="微软雅黑" w:eastAsia="微软雅黑" w:cs="微软雅黑"/>
          <w:b w:val="0"/>
          <w:bCs w:val="0"/>
          <w:i w:val="0"/>
          <w:iCs w:val="0"/>
          <w:caps w:val="0"/>
          <w:color w:val="auto"/>
          <w:spacing w:val="0"/>
          <w:kern w:val="2"/>
          <w:sz w:val="30"/>
          <w:szCs w:val="30"/>
          <w:shd w:val="clear" w:fill="FFFFFF"/>
          <w:lang w:val="en-US" w:eastAsia="zh-CN" w:bidi="ar-SA"/>
        </w:rPr>
        <w:t>强化重大工程和项目支撑。突出重大工程、重大项目在经济社会发展中的载体作用，健全项目推进协调服务机制，构建重大项目开发策划体系，建立区级重大项目储备库；强化政策和资金保障。</w:t>
      </w:r>
    </w:p>
    <w:p>
      <w:pPr>
        <w:keepNext w:val="0"/>
        <w:keepLines w:val="0"/>
        <w:pageBreakBefore w:val="0"/>
        <w:shd w:val="clear"/>
        <w:kinsoku/>
        <w:wordWrap/>
        <w:overflowPunct/>
        <w:topLinePunct w:val="0"/>
        <w:autoSpaceDE/>
        <w:autoSpaceDN/>
        <w:bidi w:val="0"/>
        <w:adjustRightInd w:val="0"/>
        <w:snapToGrid w:val="0"/>
        <w:spacing w:beforeAutospacing="0" w:afterAutospacing="0" w:line="240" w:lineRule="auto"/>
        <w:ind w:firstLine="600" w:firstLineChars="200"/>
        <w:jc w:val="left"/>
        <w:textAlignment w:val="auto"/>
        <w:outlineLvl w:val="9"/>
        <w:rPr>
          <w:rFonts w:hint="eastAsia" w:ascii="微软雅黑" w:hAnsi="微软雅黑" w:eastAsia="微软雅黑" w:cs="微软雅黑"/>
          <w:b w:val="0"/>
          <w:bCs w:val="0"/>
          <w:i w:val="0"/>
          <w:iCs w:val="0"/>
          <w:caps w:val="0"/>
          <w:color w:val="auto"/>
          <w:spacing w:val="0"/>
          <w:kern w:val="2"/>
          <w:sz w:val="30"/>
          <w:szCs w:val="30"/>
          <w:shd w:val="clear" w:fill="FFFFFF"/>
          <w:lang w:val="en-US" w:eastAsia="zh-CN" w:bidi="ar-SA"/>
        </w:rPr>
      </w:pPr>
      <w:r>
        <w:rPr>
          <w:rFonts w:hint="eastAsia" w:ascii="微软雅黑" w:hAnsi="微软雅黑" w:eastAsia="微软雅黑" w:cs="微软雅黑"/>
          <w:b w:val="0"/>
          <w:bCs w:val="0"/>
          <w:i w:val="0"/>
          <w:iCs w:val="0"/>
          <w:caps w:val="0"/>
          <w:color w:val="auto"/>
          <w:spacing w:val="0"/>
          <w:kern w:val="2"/>
          <w:sz w:val="30"/>
          <w:szCs w:val="30"/>
          <w:shd w:val="clear" w:fill="FFFFFF"/>
          <w:lang w:val="en-US" w:eastAsia="zh-CN" w:bidi="ar-SA"/>
        </w:rPr>
        <w:t>“十四五”是加区振兴发展的重要时期，全区各乡村（林场）、各部门要做好规划的制定和实施，抢抓机遇，主动作为，戮力同心，励精图治，全力破除制约发展的一切障碍，充分调动一切力量，肩负起振兴发展重要任务，引领带动加格达奇区高质量发展。</w:t>
      </w:r>
    </w:p>
    <w:p>
      <w:pPr>
        <w:keepNext w:val="0"/>
        <w:keepLines w:val="0"/>
        <w:pageBreakBefore w:val="0"/>
        <w:numPr>
          <w:ilvl w:val="0"/>
          <w:numId w:val="0"/>
        </w:numPr>
        <w:shd w:val="clear"/>
        <w:kinsoku/>
        <w:wordWrap/>
        <w:overflowPunct/>
        <w:topLinePunct w:val="0"/>
        <w:autoSpaceDE/>
        <w:autoSpaceDN/>
        <w:bidi w:val="0"/>
        <w:adjustRightInd w:val="0"/>
        <w:snapToGrid w:val="0"/>
        <w:spacing w:beforeAutospacing="0" w:afterAutospacing="0" w:line="240" w:lineRule="auto"/>
        <w:ind w:firstLine="600" w:firstLineChars="200"/>
        <w:jc w:val="left"/>
        <w:textAlignment w:val="auto"/>
        <w:outlineLvl w:val="9"/>
        <w:rPr>
          <w:rFonts w:hint="eastAsia" w:ascii="微软雅黑" w:hAnsi="微软雅黑" w:eastAsia="微软雅黑" w:cs="微软雅黑"/>
          <w:b w:val="0"/>
          <w:bCs w:val="0"/>
          <w:i w:val="0"/>
          <w:iCs w:val="0"/>
          <w:caps w:val="0"/>
          <w:color w:val="auto"/>
          <w:spacing w:val="0"/>
          <w:kern w:val="2"/>
          <w:sz w:val="30"/>
          <w:szCs w:val="30"/>
          <w:shd w:val="clear" w:fill="FFFFFF"/>
          <w:lang w:val="en-US" w:eastAsia="zh-CN" w:bidi="ar-SA"/>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隶书">
    <w:panose1 w:val="0201050906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493FC7"/>
    <w:rsid w:val="0284231A"/>
    <w:rsid w:val="0B996E37"/>
    <w:rsid w:val="0FA35FEE"/>
    <w:rsid w:val="10231AA0"/>
    <w:rsid w:val="126D1341"/>
    <w:rsid w:val="12E22941"/>
    <w:rsid w:val="190F0738"/>
    <w:rsid w:val="1AA21CD8"/>
    <w:rsid w:val="1C2F4C4D"/>
    <w:rsid w:val="2206133F"/>
    <w:rsid w:val="22715FC0"/>
    <w:rsid w:val="2492046F"/>
    <w:rsid w:val="265E2685"/>
    <w:rsid w:val="27341B83"/>
    <w:rsid w:val="2BDC315C"/>
    <w:rsid w:val="2C4F2216"/>
    <w:rsid w:val="2D232E57"/>
    <w:rsid w:val="32727C95"/>
    <w:rsid w:val="33435298"/>
    <w:rsid w:val="34F860CC"/>
    <w:rsid w:val="38D148C5"/>
    <w:rsid w:val="3B8E1FD1"/>
    <w:rsid w:val="406D75FF"/>
    <w:rsid w:val="41B10969"/>
    <w:rsid w:val="43770B04"/>
    <w:rsid w:val="4AAC764D"/>
    <w:rsid w:val="4B6E6C91"/>
    <w:rsid w:val="4C5F726F"/>
    <w:rsid w:val="51B028A0"/>
    <w:rsid w:val="543D5D65"/>
    <w:rsid w:val="5563538C"/>
    <w:rsid w:val="597D337C"/>
    <w:rsid w:val="5ADE201A"/>
    <w:rsid w:val="5AF91E1F"/>
    <w:rsid w:val="69BE2E51"/>
    <w:rsid w:val="6AF4080A"/>
    <w:rsid w:val="6DAA3701"/>
    <w:rsid w:val="6DDA7C24"/>
    <w:rsid w:val="6EF631A1"/>
    <w:rsid w:val="6F9950EB"/>
    <w:rsid w:val="72D73AA0"/>
    <w:rsid w:val="758069FA"/>
    <w:rsid w:val="76F123A0"/>
    <w:rsid w:val="780913AA"/>
    <w:rsid w:val="79030169"/>
    <w:rsid w:val="79437215"/>
    <w:rsid w:val="7C4B68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3"/>
    <w:basedOn w:val="1"/>
    <w:next w:val="1"/>
    <w:unhideWhenUsed/>
    <w:qFormat/>
    <w:uiPriority w:val="9"/>
    <w:pPr>
      <w:keepNext/>
      <w:keepLines/>
      <w:spacing w:before="260" w:after="260" w:line="416" w:lineRule="auto"/>
      <w:outlineLvl w:val="2"/>
    </w:pPr>
    <w:rPr>
      <w:b/>
      <w:bCs/>
    </w:rPr>
  </w:style>
  <w:style w:type="character" w:default="1" w:styleId="11">
    <w:name w:val="Default Paragraph Font"/>
    <w:semiHidden/>
    <w:uiPriority w:val="0"/>
  </w:style>
  <w:style w:type="table" w:default="1" w:styleId="10">
    <w:name w:val="Normal Table"/>
    <w:semiHidden/>
    <w:uiPriority w:val="0"/>
    <w:tblPr>
      <w:tblCellMar>
        <w:top w:w="0" w:type="dxa"/>
        <w:left w:w="108" w:type="dxa"/>
        <w:bottom w:w="0" w:type="dxa"/>
        <w:right w:w="108" w:type="dxa"/>
      </w:tblCellMar>
    </w:tblPr>
  </w:style>
  <w:style w:type="paragraph" w:styleId="5">
    <w:name w:val="footer"/>
    <w:basedOn w:val="1"/>
    <w:uiPriority w:val="0"/>
    <w:pPr>
      <w:tabs>
        <w:tab w:val="center" w:pos="4153"/>
        <w:tab w:val="right" w:pos="8306"/>
      </w:tabs>
      <w:snapToGrid w:val="0"/>
      <w:jc w:val="left"/>
    </w:pPr>
    <w:rPr>
      <w:sz w:val="18"/>
    </w:rPr>
  </w:style>
  <w:style w:type="paragraph" w:styleId="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toc 1"/>
    <w:basedOn w:val="1"/>
    <w:next w:val="1"/>
    <w:unhideWhenUsed/>
    <w:qFormat/>
    <w:uiPriority w:val="39"/>
    <w:pPr>
      <w:tabs>
        <w:tab w:val="right" w:leader="dot" w:pos="8296"/>
      </w:tabs>
      <w:jc w:val="left"/>
    </w:pPr>
  </w:style>
  <w:style w:type="paragraph" w:styleId="8">
    <w:name w:val="toc 2"/>
    <w:basedOn w:val="1"/>
    <w:next w:val="1"/>
    <w:unhideWhenUsed/>
    <w:qFormat/>
    <w:uiPriority w:val="39"/>
    <w:pPr>
      <w:tabs>
        <w:tab w:val="right" w:leader="dot" w:pos="8296"/>
      </w:tabs>
      <w:ind w:left="640" w:leftChars="200"/>
    </w:pPr>
  </w:style>
  <w:style w:type="paragraph" w:styleId="9">
    <w:name w:val="Normal (Web)"/>
    <w:basedOn w:val="1"/>
    <w:uiPriority w:val="0"/>
    <w:pPr>
      <w:spacing w:before="0" w:beforeAutospacing="1" w:after="0" w:afterAutospacing="1"/>
      <w:ind w:left="0" w:right="0"/>
      <w:jc w:val="left"/>
    </w:pPr>
    <w:rPr>
      <w:kern w:val="0"/>
      <w:sz w:val="24"/>
      <w:lang w:val="en-US" w:eastAsia="zh-CN" w:bidi="ar"/>
    </w:rPr>
  </w:style>
  <w:style w:type="character" w:styleId="12">
    <w:name w:val="Strong"/>
    <w:basedOn w:val="11"/>
    <w:qFormat/>
    <w:uiPriority w:val="0"/>
    <w:rPr>
      <w:b/>
    </w:rPr>
  </w:style>
  <w:style w:type="character" w:styleId="13">
    <w:name w:val="Hyperlink"/>
    <w:basedOn w:val="11"/>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39</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2021-12-24T12:46:00Z</dcterms:created>
  <dc:creator>Administrator</dc:creator>
  <cp:lastModifiedBy>Administrator</cp:lastModifiedBy>
  <dcterms:modified xsi:type="dcterms:W3CDTF">2021-12-25T09:12:58Z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6F3043D0FB464B288A11255A2ECE6433</vt:lpwstr>
  </property>
</Properties>
</file>