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A7ACA">
      <w:pPr>
        <w:keepNext w:val="0"/>
        <w:keepLines w:val="0"/>
        <w:widowControl/>
        <w:suppressLineNumbers w:val="0"/>
        <w:ind w:firstLine="88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加格达奇区2025年乡镇卫生院公开</w:t>
      </w:r>
    </w:p>
    <w:p w14:paraId="4E0BFE01">
      <w:pPr>
        <w:keepNext w:val="0"/>
        <w:keepLines w:val="0"/>
        <w:widowControl/>
        <w:suppressLineNumbers w:val="0"/>
        <w:ind w:firstLine="2209" w:firstLineChars="50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招聘医学毕业生公告</w:t>
      </w:r>
    </w:p>
    <w:p w14:paraId="6390AC3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DB5585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为改善乡镇卫生院人才队伍结构，提高基层保健服务能力，根据全省统一安排，2025年加格达奇区乡镇卫生院面向社会公开招聘医学毕业生公告如下：</w:t>
      </w:r>
    </w:p>
    <w:p w14:paraId="58A223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一、招聘单位和招聘对象</w:t>
      </w:r>
    </w:p>
    <w:p w14:paraId="272B508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招聘单位范围为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加格达奇区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乡镇卫生院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按照公布的乡镇卫生院岗位需求计划，招聘省内、外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高等</w:t>
      </w:r>
      <w:r>
        <w:rPr>
          <w:rFonts w:hint="eastAsia" w:ascii="仿宋_GB2312" w:hAnsi="仿宋_GB2312" w:eastAsia="仿宋_GB2312" w:cs="仿宋_GB2312"/>
          <w:sz w:val="32"/>
          <w:szCs w:val="32"/>
        </w:rPr>
        <w:t>院校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统招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全日制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专科及以上学历应往届医学毕业生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A300B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二、招聘计划(见附件1)</w:t>
      </w:r>
    </w:p>
    <w:p w14:paraId="285A63D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三、招聘人员基本条件</w:t>
      </w:r>
    </w:p>
    <w:p w14:paraId="755492C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招聘人员面向社会，凡符合下列条件的人员均可报名应聘：</w:t>
      </w:r>
    </w:p>
    <w:p w14:paraId="7F7679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1.具有中华人民共和国国籍，遵守国家法律、法规，拥护中国共产党；</w:t>
      </w:r>
    </w:p>
    <w:p w14:paraId="37DCC1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2.具有良好的职业道德和行为规范，热爱卫生事业，志愿服务基层；</w:t>
      </w:r>
    </w:p>
    <w:p w14:paraId="7B978B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3.35周岁以下（19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年1月1日及以后出生），符合身体检查的各项要求；</w:t>
      </w:r>
    </w:p>
    <w:p w14:paraId="30C3C7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具备招聘岗位所需学历和专业条件：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高等院校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统招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全日制医学专科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及以上学历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毕业生，原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则上应是高中起点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其中医学目录中的临床医学、医学影像学和医学影像技术、医学检验和医学检验技术、全科医学、中医学、针灸推拿学和中西医结合专业可以放宽到初中起点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全日制专科毕业生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6A6072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5.服从招聘单位对岗位的安排和调整。</w:t>
      </w:r>
    </w:p>
    <w:p w14:paraId="012E66E3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四、招聘程序</w:t>
      </w:r>
    </w:p>
    <w:p w14:paraId="039E7C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（一）报名时间：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60CADC1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应聘人员需要登录黑龙江省卫生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"http://wsjkw.hlj.gov.cn/"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http://wsjkw.hlj.gov.cn/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或加格达奇区人民政府网（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www.jgdq.gov.cn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下载并填报应聘人员报名登记表（见附件2）。</w:t>
      </w:r>
    </w:p>
    <w:p w14:paraId="4EF5E9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（二）报名方式</w:t>
      </w:r>
    </w:p>
    <w:p w14:paraId="04EBE50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报名到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加格达奇区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03室进行现场报名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13124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（三）注意事项</w:t>
      </w:r>
    </w:p>
    <w:p w14:paraId="1294737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　1.应聘人员只能填报一个招聘岗位，资格审查通过的，不能改报其他岗位；资格审查未通过的，可以改报其他岗位。</w:t>
      </w:r>
    </w:p>
    <w:p w14:paraId="6A6D739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2.按照填报招聘岗位考核排序优先录取原则，在招聘岗位未录满情况下，可以择优补录。</w:t>
      </w:r>
    </w:p>
    <w:p w14:paraId="24E52F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3.应聘人员需要提供身份证、毕业证、学位证、网上打印的应聘人员登记表（一式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份）、所在单位或当地人才服务部门提供的证明(加盖公章)，以及能够证明本人资历材料的原件及复印件。应届毕业生需要提供所在学校开具的有效证明(加盖公章)。</w:t>
      </w:r>
    </w:p>
    <w:p w14:paraId="548993E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4.应聘人员需要认真阅读填写说明，并详实准确地填写个人报名信息，经招聘单位现场确认后，作为拟聘用重要凭证请认真保存。应聘人员要对提交的信息和材料真实性负责，否则取消录取资格。</w:t>
      </w:r>
    </w:p>
    <w:p w14:paraId="4DA0E3E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（四）聘用方式</w:t>
      </w:r>
    </w:p>
    <w:p w14:paraId="3B1FC7E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日报名结束后，同一招聘岗位通过资格审查超过2人以上，采取笔试、面试等办法择优确定拟聘用人员。</w:t>
      </w:r>
    </w:p>
    <w:p w14:paraId="71A8A1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（五）体检与政审考核</w:t>
      </w:r>
    </w:p>
    <w:p w14:paraId="48924CA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按照招聘岗位1：1的比例确定进入体检考核的人选。若报考同岗位应聘人员考试总成绩出现并列，则依次以面试成绩高者或专业科目成绩高者进入体检。</w:t>
      </w:r>
    </w:p>
    <w:p w14:paraId="544B209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负责组织体检。体检参照公务员体检办法确定体检内容，体检不合格者依次递补体检人员。</w:t>
      </w:r>
    </w:p>
    <w:p w14:paraId="64076BB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对体检合格人员进行综合考核，考核内容为思想政治表现、道德品质、业务能力和工作实绩等。考核不合格者，不予聘用。</w:t>
      </w:r>
    </w:p>
    <w:p w14:paraId="10B69C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（六）公示与审批</w:t>
      </w:r>
    </w:p>
    <w:p w14:paraId="5CDDF45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根据考试、体检和综合考核结果，择优确定拟聘用人员，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卫生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健康委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力资源社会保障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局复核汇总，上报省卫生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委和省人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力资源社会保障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厅备案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并在黑龙江省卫生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委员会网站上公示。公示期满无异议的，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负责与应聘人员签订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《劳动合同》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、办理聘用手续。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拟聘用人员正式上岗时间为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2025年9月1日。</w:t>
      </w:r>
    </w:p>
    <w:p w14:paraId="256DE0E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五、相关待遇</w:t>
      </w:r>
    </w:p>
    <w:p w14:paraId="302AE9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一）乡镇卫生院与聘用人员签订《劳动合同》（一式4份），加区卫生健康局、人力资源社会保障部门、乡镇卫生院和聘用人员各1份，聘期3年。应聘人员对提交的材料和信息真实性负责，否则取消聘用资格，并承担相应责任。</w:t>
      </w:r>
    </w:p>
    <w:p w14:paraId="16104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（二）新聘用人员实行试用期制度，试用期为3个月。由加区卫生健康局与用人单位共同负责考核，试用期满考核合格的，予以正式聘用。试用期考核不合格者不予聘用。</w:t>
      </w:r>
    </w:p>
    <w:p w14:paraId="78D3E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三）聘用人员按国家规定执行基层事业单位岗位绩效工资制度，根据绩效考核结果发放绩效工资和政府特聘岗位津贴，本科及以上毕业生年收入不低于4万元，专科毕业生年收入不低于3万元，依法享受当地各项社会保险待遇。</w:t>
      </w:r>
    </w:p>
    <w:p w14:paraId="152FEA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（四）聘用期满且符合条件的聘用人员可以在县域内乡镇卫生院之间流动。各地人才服务机构应免费为聘用人员提供人事代理等服务。</w:t>
      </w:r>
    </w:p>
    <w:p w14:paraId="42E7FF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（五）聘用人员3年年度考核合格的，按规定程序经区卫生健康局审核同意后，在加区乡镇卫生院有空编的前提下，纳入编制管理。</w:t>
      </w:r>
    </w:p>
    <w:p w14:paraId="1A13D20C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六、政策咨询电话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加格达奇区卫生健康局：0457-2123957</w:t>
      </w:r>
    </w:p>
    <w:p w14:paraId="7FC346FF">
      <w:pPr>
        <w:spacing w:before="202" w:line="224" w:lineRule="auto"/>
        <w:ind w:left="139"/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</w:pPr>
    </w:p>
    <w:p w14:paraId="1DA69EE2">
      <w:pPr>
        <w:spacing w:before="202" w:line="224" w:lineRule="auto"/>
        <w:ind w:firstLine="4420" w:firstLineChars="1300"/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  <w:t>加格达奇区卫生健康局</w:t>
      </w:r>
    </w:p>
    <w:p w14:paraId="24988C5A">
      <w:pPr>
        <w:spacing w:before="202" w:line="224" w:lineRule="auto"/>
        <w:ind w:firstLine="5100" w:firstLineChars="1500"/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  <w:t>2025年3月12日</w:t>
      </w:r>
    </w:p>
    <w:p w14:paraId="2ABDEC41">
      <w:pPr>
        <w:spacing w:before="202" w:line="224" w:lineRule="auto"/>
        <w:ind w:left="139"/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36D355FC">
      <w:pPr>
        <w:rPr>
          <w:rFonts w:ascii="Arial"/>
          <w:sz w:val="21"/>
        </w:rPr>
      </w:pPr>
    </w:p>
    <w:tbl>
      <w:tblPr>
        <w:tblStyle w:val="6"/>
        <w:tblW w:w="13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76"/>
        <w:gridCol w:w="1662"/>
        <w:gridCol w:w="1740"/>
        <w:gridCol w:w="1176"/>
        <w:gridCol w:w="886"/>
        <w:gridCol w:w="2520"/>
        <w:gridCol w:w="1440"/>
        <w:gridCol w:w="1662"/>
      </w:tblGrid>
      <w:tr w14:paraId="2B172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32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BE8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 w14:paraId="78ED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2025年加格达奇区乡镇卫生院公开招聘医学毕业生计划表</w:t>
            </w:r>
            <w:bookmarkEnd w:id="0"/>
          </w:p>
        </w:tc>
      </w:tr>
      <w:tr w14:paraId="4D64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D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B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市（行署）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5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9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招聘单位规范名称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1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C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A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9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招聘方法</w:t>
            </w:r>
          </w:p>
        </w:tc>
      </w:tr>
      <w:tr w14:paraId="0360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F65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2A0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B0C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C16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B25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C95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2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5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7A8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7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C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0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B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加格达奇区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A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加北乡卫生院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D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4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E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B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C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 w14:paraId="3917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3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5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F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加格达奇区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D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白桦乡卫生院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C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6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D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9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5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 w14:paraId="7479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4A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D0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1D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D5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5F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BD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4C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39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45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0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B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D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3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加格达奇区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8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白桦乡卫生院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4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2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F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E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 w14:paraId="2A69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F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E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7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加格达奇区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0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长虹镇卫生院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C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C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9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8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</w:tbl>
    <w:p w14:paraId="3CA945DF">
      <w:pPr>
        <w:rPr>
          <w:rFonts w:ascii="Arial"/>
          <w:sz w:val="21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6F437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13D33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-313" w:rightChars="-149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全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省乡镇卫生院公开招聘医学毕业生应聘人员报名登记表</w:t>
      </w:r>
    </w:p>
    <w:p w14:paraId="01DB5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kern w:val="0"/>
          <w:sz w:val="40"/>
          <w:szCs w:val="40"/>
        </w:rPr>
      </w:pPr>
    </w:p>
    <w:tbl>
      <w:tblPr>
        <w:tblStyle w:val="6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589"/>
        <w:gridCol w:w="1530"/>
        <w:gridCol w:w="2301"/>
        <w:gridCol w:w="2812"/>
      </w:tblGrid>
      <w:tr w14:paraId="1C08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73" w:type="dxa"/>
            <w:noWrap w:val="0"/>
            <w:vAlign w:val="center"/>
          </w:tcPr>
          <w:p w14:paraId="480BD27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</w:p>
          <w:p w14:paraId="045B422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8232" w:type="dxa"/>
            <w:gridSpan w:val="4"/>
            <w:noWrap w:val="0"/>
            <w:vAlign w:val="center"/>
          </w:tcPr>
          <w:p w14:paraId="7D07B7F8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市（行署）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县（区、市）         </w:t>
            </w:r>
          </w:p>
          <w:p w14:paraId="75DDF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乡镇卫生院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岗位</w:t>
            </w:r>
          </w:p>
        </w:tc>
      </w:tr>
      <w:tr w14:paraId="2D5C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017D90D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589" w:type="dxa"/>
            <w:noWrap w:val="0"/>
            <w:vAlign w:val="center"/>
          </w:tcPr>
          <w:p w14:paraId="7BFA541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2C90C20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301" w:type="dxa"/>
            <w:noWrap w:val="0"/>
            <w:vAlign w:val="center"/>
          </w:tcPr>
          <w:p w14:paraId="0CE40AA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ADAB81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蓝底或红底</w:t>
            </w:r>
          </w:p>
          <w:p w14:paraId="1B9A103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免冠电子相片</w:t>
            </w:r>
          </w:p>
        </w:tc>
      </w:tr>
      <w:tr w14:paraId="25AE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35F84E77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589" w:type="dxa"/>
            <w:noWrap w:val="0"/>
            <w:vAlign w:val="center"/>
          </w:tcPr>
          <w:p w14:paraId="0147AC62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60C5B9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301" w:type="dxa"/>
            <w:noWrap w:val="0"/>
            <w:vAlign w:val="center"/>
          </w:tcPr>
          <w:p w14:paraId="2BA112A3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  日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7186C6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1B22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712F711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420" w:type="dxa"/>
            <w:gridSpan w:val="3"/>
            <w:noWrap w:val="0"/>
            <w:vAlign w:val="center"/>
          </w:tcPr>
          <w:p w14:paraId="5861CF39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B21D53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5CB5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324520C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89" w:type="dxa"/>
            <w:noWrap w:val="0"/>
            <w:vAlign w:val="center"/>
          </w:tcPr>
          <w:p w14:paraId="420EE2C1">
            <w:pPr>
              <w:jc w:val="center"/>
              <w:rPr>
                <w:rFonts w:hint="eastAsia" w:ascii="宋体" w:hAnsi="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23528938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301" w:type="dxa"/>
            <w:noWrap w:val="0"/>
            <w:vAlign w:val="center"/>
          </w:tcPr>
          <w:p w14:paraId="03043AF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12E25A8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5F08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202E8F9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cm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9" w:type="dxa"/>
            <w:noWrap w:val="0"/>
            <w:vAlign w:val="center"/>
          </w:tcPr>
          <w:p w14:paraId="2EB9EFD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447CE6E9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体重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kg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01" w:type="dxa"/>
            <w:noWrap w:val="0"/>
            <w:vAlign w:val="center"/>
          </w:tcPr>
          <w:p w14:paraId="55DE3B6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8D7A41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5C5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46D18F6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589" w:type="dxa"/>
            <w:noWrap w:val="0"/>
            <w:vAlign w:val="center"/>
          </w:tcPr>
          <w:p w14:paraId="28EB1A8B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4E2168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 历</w:t>
            </w:r>
          </w:p>
        </w:tc>
        <w:tc>
          <w:tcPr>
            <w:tcW w:w="2301" w:type="dxa"/>
            <w:noWrap w:val="0"/>
            <w:vAlign w:val="center"/>
          </w:tcPr>
          <w:p w14:paraId="44DFDA3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46A05F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2850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1AF75D0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4045DF9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6F74119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档案所在地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2812" w:type="dxa"/>
            <w:noWrap w:val="0"/>
            <w:vAlign w:val="center"/>
          </w:tcPr>
          <w:p w14:paraId="4B44239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单位（个人）</w:t>
            </w:r>
          </w:p>
        </w:tc>
      </w:tr>
      <w:tr w14:paraId="5190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2857044F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FB513B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73371D2F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812" w:type="dxa"/>
            <w:noWrap w:val="0"/>
            <w:vAlign w:val="center"/>
          </w:tcPr>
          <w:p w14:paraId="73AF235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4A12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1C749CF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手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9FB1F6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6E0A47B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箱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812" w:type="dxa"/>
            <w:noWrap w:val="0"/>
            <w:vAlign w:val="center"/>
          </w:tcPr>
          <w:p w14:paraId="513E597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A0D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25387BC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3B692C8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28224F9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2812" w:type="dxa"/>
            <w:noWrap w:val="0"/>
            <w:vAlign w:val="center"/>
          </w:tcPr>
          <w:p w14:paraId="0E4AA4A9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5F8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44BDFA6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16EEC9D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584B53E7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</w:t>
            </w:r>
          </w:p>
        </w:tc>
        <w:tc>
          <w:tcPr>
            <w:tcW w:w="2812" w:type="dxa"/>
            <w:noWrap w:val="0"/>
            <w:vAlign w:val="center"/>
          </w:tcPr>
          <w:p w14:paraId="0D89757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43E2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64F4EBA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业资格证书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3683663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59825A5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证书号码</w:t>
            </w:r>
          </w:p>
        </w:tc>
        <w:tc>
          <w:tcPr>
            <w:tcW w:w="2812" w:type="dxa"/>
            <w:noWrap w:val="0"/>
            <w:vAlign w:val="center"/>
          </w:tcPr>
          <w:p w14:paraId="65CACC9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38F7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3D276D2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职称证书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90F47E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7FF636F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等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 级</w:t>
            </w:r>
          </w:p>
        </w:tc>
        <w:tc>
          <w:tcPr>
            <w:tcW w:w="2812" w:type="dxa"/>
            <w:noWrap w:val="0"/>
            <w:vAlign w:val="center"/>
          </w:tcPr>
          <w:p w14:paraId="19940393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1D5A8DAE"/>
    <w:p w14:paraId="5F44521F"/>
    <w:p w14:paraId="1BF83231">
      <w:pPr>
        <w:bidi w:val="0"/>
        <w:rPr>
          <w:rFonts w:eastAsia="宋体"/>
          <w:kern w:val="2"/>
          <w:sz w:val="21"/>
          <w:lang w:val="en-US" w:eastAsia="zh-CN"/>
        </w:rPr>
      </w:pPr>
    </w:p>
    <w:p w14:paraId="3A1EC7AC">
      <w:pPr>
        <w:bidi w:val="0"/>
        <w:jc w:val="center"/>
        <w:rPr>
          <w:lang w:val="en-US" w:eastAsia="zh-CN"/>
        </w:rPr>
      </w:pPr>
    </w:p>
    <w:tbl>
      <w:tblPr>
        <w:tblStyle w:val="6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5"/>
      </w:tblGrid>
      <w:tr w14:paraId="732A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0569" w:type="dxa"/>
            <w:noWrap w:val="0"/>
            <w:vAlign w:val="center"/>
          </w:tcPr>
          <w:p w14:paraId="727852B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诚信声明</w:t>
            </w:r>
          </w:p>
          <w:p w14:paraId="66C06514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、本人已认真阅读招聘公告等政策文件，确认符合报名条件的要求。 </w:t>
            </w:r>
          </w:p>
          <w:p w14:paraId="701FF0BD">
            <w:pPr>
              <w:ind w:left="560" w:hanging="560" w:hanging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14:paraId="118EF67F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三、应聘考试时遵守考场规则，不作弊，不请人代考。</w:t>
            </w:r>
          </w:p>
          <w:p w14:paraId="5E348417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 w14:paraId="5DE979D8">
            <w:pPr>
              <w:wordWrap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 w14:paraId="7A010D4E">
            <w:pPr>
              <w:tabs>
                <w:tab w:val="left" w:pos="6300"/>
              </w:tabs>
              <w:wordWrap w:val="0"/>
              <w:jc w:val="both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本人签名： 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   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4D2E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0569" w:type="dxa"/>
            <w:noWrap w:val="0"/>
            <w:vAlign w:val="center"/>
          </w:tcPr>
          <w:p w14:paraId="49FDC22A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  <w:p w14:paraId="71E62255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097027CC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43B48ECF">
            <w:pPr>
              <w:tabs>
                <w:tab w:val="left" w:pos="6422"/>
              </w:tabs>
              <w:wordWrap w:val="0"/>
              <w:jc w:val="right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                                  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    月     日       </w:t>
            </w:r>
          </w:p>
        </w:tc>
      </w:tr>
    </w:tbl>
    <w:p w14:paraId="0966A746">
      <w:pPr>
        <w:rPr>
          <w:rFonts w:hint="eastAsia"/>
          <w:sz w:val="24"/>
          <w:szCs w:val="24"/>
        </w:rPr>
      </w:pPr>
    </w:p>
    <w:p w14:paraId="474A672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ZTc1YjY2MGJiZDU1NjMzODcxNGU0YTRhODhlNmMifQ=="/>
  </w:docVars>
  <w:rsids>
    <w:rsidRoot w:val="705B671D"/>
    <w:rsid w:val="015E6884"/>
    <w:rsid w:val="021A27AB"/>
    <w:rsid w:val="028B50FB"/>
    <w:rsid w:val="02EB4148"/>
    <w:rsid w:val="04C748D2"/>
    <w:rsid w:val="04E86B91"/>
    <w:rsid w:val="04E946B7"/>
    <w:rsid w:val="05C25634"/>
    <w:rsid w:val="07DA4AD2"/>
    <w:rsid w:val="0ADB3674"/>
    <w:rsid w:val="0BE8391A"/>
    <w:rsid w:val="0C1E733C"/>
    <w:rsid w:val="0D7F59CD"/>
    <w:rsid w:val="0E925DBF"/>
    <w:rsid w:val="0F8C6CB2"/>
    <w:rsid w:val="10156CA8"/>
    <w:rsid w:val="12BE14C4"/>
    <w:rsid w:val="14F52C04"/>
    <w:rsid w:val="15086DDB"/>
    <w:rsid w:val="15927D49"/>
    <w:rsid w:val="15E72E94"/>
    <w:rsid w:val="162B2D81"/>
    <w:rsid w:val="18846779"/>
    <w:rsid w:val="18B0756E"/>
    <w:rsid w:val="19DB1778"/>
    <w:rsid w:val="1D475157"/>
    <w:rsid w:val="1E5170FD"/>
    <w:rsid w:val="1FD77AD6"/>
    <w:rsid w:val="20DF4E94"/>
    <w:rsid w:val="213B5E42"/>
    <w:rsid w:val="220F3557"/>
    <w:rsid w:val="26CF5C6E"/>
    <w:rsid w:val="285F68BA"/>
    <w:rsid w:val="2CDD4252"/>
    <w:rsid w:val="320F4EAD"/>
    <w:rsid w:val="34F0201F"/>
    <w:rsid w:val="37265173"/>
    <w:rsid w:val="397B107A"/>
    <w:rsid w:val="3C487939"/>
    <w:rsid w:val="3F0A13F0"/>
    <w:rsid w:val="412B0F68"/>
    <w:rsid w:val="46236D21"/>
    <w:rsid w:val="49A563CB"/>
    <w:rsid w:val="4D227D33"/>
    <w:rsid w:val="4EA74993"/>
    <w:rsid w:val="4F095F37"/>
    <w:rsid w:val="56530F5D"/>
    <w:rsid w:val="573E39BB"/>
    <w:rsid w:val="59346AEB"/>
    <w:rsid w:val="5BA069F2"/>
    <w:rsid w:val="5C0E6052"/>
    <w:rsid w:val="5E873FB8"/>
    <w:rsid w:val="5FFE1F39"/>
    <w:rsid w:val="61023CAB"/>
    <w:rsid w:val="653308D7"/>
    <w:rsid w:val="69006D22"/>
    <w:rsid w:val="6994390F"/>
    <w:rsid w:val="6AB3359E"/>
    <w:rsid w:val="6B19231D"/>
    <w:rsid w:val="6B601CFA"/>
    <w:rsid w:val="6C07661A"/>
    <w:rsid w:val="6C0C59DE"/>
    <w:rsid w:val="6C5E5724"/>
    <w:rsid w:val="6CB31541"/>
    <w:rsid w:val="6E677844"/>
    <w:rsid w:val="705B671D"/>
    <w:rsid w:val="71F35D7F"/>
    <w:rsid w:val="76EE0B02"/>
    <w:rsid w:val="78E04F88"/>
    <w:rsid w:val="79202AC9"/>
    <w:rsid w:val="7E7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2303</Words>
  <Characters>2397</Characters>
  <Lines>0</Lines>
  <Paragraphs>0</Paragraphs>
  <TotalTime>0</TotalTime>
  <ScaleCrop>false</ScaleCrop>
  <LinksUpToDate>false</LinksUpToDate>
  <CharactersWithSpaces>2824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2024-06-24T01:03:00Z</dcterms:created>
  <dc:creator>良</dc:creator>
  <cp:lastModifiedBy>白白</cp:lastModifiedBy>
  <cp:lastPrinted>2025-03-10T08:14:00Z</cp:lastPrinted>
  <dcterms:modified xsi:type="dcterms:W3CDTF">2025-03-13T02:03:41Z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D57A299C05234BCFAA12638DF8B59CC9_13</vt:lpwstr>
  </property>
  <property fmtid="{D5CDD505-2E9C-101B-9397-08002B2CF9AE}" pid="4" name="KSOTemplateDocerSaveRecord">
    <vt:lpwstr>eyJoZGlkIjoiNWJiZjQ1YzIzZmJhNGYxYzc4YWY4M2UxZGE3ODU5MDEiLCJ1c2VySWQiOiIzMzQxNjk4NTEifQ==</vt:lpwstr>
  </property>
</Properties>
</file>